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485E3" w14:textId="77777777" w:rsidR="00FF4562" w:rsidRPr="002B2F65" w:rsidRDefault="00FF4562" w:rsidP="002C7C91">
      <w:pPr>
        <w:rPr>
          <w:rFonts w:asciiTheme="minorHAnsi" w:hAnsiTheme="minorHAnsi" w:cs="Arial"/>
        </w:rPr>
      </w:pPr>
      <w:bookmarkStart w:id="0" w:name="_GoBack"/>
      <w:bookmarkEnd w:id="0"/>
    </w:p>
    <w:p w14:paraId="61232402" w14:textId="77777777" w:rsidR="00FF4562" w:rsidRPr="002B2F65" w:rsidRDefault="00FF4562" w:rsidP="002C7C91">
      <w:pPr>
        <w:rPr>
          <w:rFonts w:asciiTheme="minorHAnsi" w:hAnsiTheme="minorHAnsi" w:cs="Arial"/>
        </w:rPr>
      </w:pPr>
    </w:p>
    <w:p w14:paraId="1C294BCE" w14:textId="77777777" w:rsidR="00FF4562" w:rsidRPr="0033443A" w:rsidRDefault="00FF4562" w:rsidP="002C7C91">
      <w:pPr>
        <w:pBdr>
          <w:top w:val="single" w:sz="4" w:space="6" w:color="auto"/>
          <w:bottom w:val="single" w:sz="12" w:space="6" w:color="auto"/>
        </w:pBdr>
        <w:jc w:val="center"/>
        <w:rPr>
          <w:rFonts w:asciiTheme="minorHAnsi" w:hAnsiTheme="minorHAnsi" w:cs="Arial"/>
          <w:b/>
          <w:sz w:val="48"/>
          <w:szCs w:val="48"/>
        </w:rPr>
      </w:pPr>
      <w:r w:rsidRPr="0033443A">
        <w:rPr>
          <w:rFonts w:asciiTheme="minorHAnsi" w:hAnsiTheme="minorHAnsi" w:cs="Arial"/>
          <w:b/>
          <w:sz w:val="48"/>
          <w:szCs w:val="48"/>
        </w:rPr>
        <w:t xml:space="preserve">RAPPORT </w:t>
      </w:r>
      <w:r w:rsidR="001A14B4" w:rsidRPr="0033443A">
        <w:rPr>
          <w:rFonts w:asciiTheme="minorHAnsi" w:hAnsiTheme="minorHAnsi" w:cs="Arial"/>
          <w:b/>
          <w:sz w:val="48"/>
          <w:szCs w:val="48"/>
        </w:rPr>
        <w:t>FINAL</w:t>
      </w:r>
    </w:p>
    <w:p w14:paraId="774DD79A" w14:textId="77777777" w:rsidR="00FF4562" w:rsidRPr="002B2F65" w:rsidRDefault="00FF4562" w:rsidP="002C7C91">
      <w:pPr>
        <w:rPr>
          <w:rFonts w:asciiTheme="minorHAnsi" w:hAnsiTheme="minorHAnsi" w:cs="Arial"/>
        </w:rPr>
      </w:pPr>
    </w:p>
    <w:p w14:paraId="005530E0" w14:textId="77777777" w:rsidR="00FF4562" w:rsidRPr="002B2F65" w:rsidRDefault="00FF4562" w:rsidP="002C7C91">
      <w:pPr>
        <w:rPr>
          <w:rFonts w:asciiTheme="minorHAnsi" w:hAnsiTheme="minorHAnsi" w:cs="Arial"/>
        </w:rPr>
      </w:pPr>
    </w:p>
    <w:p w14:paraId="5F40B3A6" w14:textId="77777777" w:rsidR="00FF4562" w:rsidRPr="002B2F65" w:rsidRDefault="00FF4562" w:rsidP="002C7C91">
      <w:pPr>
        <w:rPr>
          <w:rFonts w:asciiTheme="minorHAnsi" w:hAnsiTheme="minorHAnsi" w:cs="Arial"/>
        </w:rPr>
      </w:pPr>
    </w:p>
    <w:p w14:paraId="5038E2F0" w14:textId="77777777" w:rsidR="00FF4562" w:rsidRPr="002B2F65" w:rsidRDefault="00980DAD" w:rsidP="002C7C91">
      <w:pPr>
        <w:shd w:val="clear" w:color="FF0000" w:fill="auto"/>
        <w:jc w:val="center"/>
        <w:outlineLvl w:val="0"/>
        <w:rPr>
          <w:rFonts w:asciiTheme="minorHAnsi" w:hAnsiTheme="minorHAnsi" w:cs="Arial"/>
        </w:rPr>
      </w:pPr>
      <w:r w:rsidRPr="002B2F65">
        <w:rPr>
          <w:rFonts w:asciiTheme="minorHAnsi" w:hAnsiTheme="minorHAnsi" w:cs="Arial"/>
          <w:noProof/>
          <w:lang w:eastAsia="fr-FR"/>
        </w:rPr>
        <w:drawing>
          <wp:inline distT="0" distB="0" distL="0" distR="0" wp14:anchorId="4CE91610" wp14:editId="25003004">
            <wp:extent cx="1192530" cy="1192530"/>
            <wp:effectExtent l="0" t="0" r="7620" b="7620"/>
            <wp:docPr id="1" name="Image 3" descr="TWINNIG Quad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NNIG Quad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2530" cy="1192530"/>
                    </a:xfrm>
                    <a:prstGeom prst="rect">
                      <a:avLst/>
                    </a:prstGeom>
                    <a:noFill/>
                    <a:ln>
                      <a:noFill/>
                    </a:ln>
                  </pic:spPr>
                </pic:pic>
              </a:graphicData>
            </a:graphic>
          </wp:inline>
        </w:drawing>
      </w:r>
    </w:p>
    <w:p w14:paraId="3166EE2D" w14:textId="77777777" w:rsidR="00FF4562" w:rsidRPr="002B2F65" w:rsidRDefault="00FF4562" w:rsidP="002C7C91">
      <w:pPr>
        <w:shd w:val="clear" w:color="FF0000" w:fill="auto"/>
        <w:jc w:val="center"/>
        <w:outlineLvl w:val="0"/>
        <w:rPr>
          <w:rFonts w:asciiTheme="minorHAnsi" w:hAnsiTheme="minorHAnsi" w:cs="Arial"/>
        </w:rPr>
      </w:pPr>
    </w:p>
    <w:p w14:paraId="54CBF7C8" w14:textId="77777777" w:rsidR="00FF4562" w:rsidRPr="002B2F65" w:rsidRDefault="00FF4562" w:rsidP="002C7C91">
      <w:pPr>
        <w:jc w:val="center"/>
        <w:outlineLvl w:val="0"/>
        <w:rPr>
          <w:rFonts w:asciiTheme="minorHAnsi" w:hAnsiTheme="minorHAnsi" w:cs="Arial"/>
        </w:rPr>
      </w:pPr>
    </w:p>
    <w:p w14:paraId="2FED9FC7" w14:textId="77777777" w:rsidR="00FF4562" w:rsidRPr="002B2F65" w:rsidRDefault="00FF4562" w:rsidP="002C7C91">
      <w:pPr>
        <w:jc w:val="center"/>
        <w:outlineLvl w:val="0"/>
        <w:rPr>
          <w:rFonts w:asciiTheme="minorHAnsi" w:hAnsiTheme="minorHAnsi" w:cs="Arial"/>
        </w:rPr>
      </w:pPr>
    </w:p>
    <w:tbl>
      <w:tblPr>
        <w:tblW w:w="0" w:type="auto"/>
        <w:tblBorders>
          <w:top w:val="single" w:sz="4" w:space="0" w:color="auto"/>
          <w:left w:val="single" w:sz="4" w:space="0" w:color="auto"/>
          <w:bottom w:val="single" w:sz="12" w:space="0" w:color="auto"/>
          <w:right w:val="single" w:sz="12" w:space="0" w:color="auto"/>
          <w:insideV w:val="single" w:sz="4" w:space="0" w:color="auto"/>
        </w:tblBorders>
        <w:tblLook w:val="00A0" w:firstRow="1" w:lastRow="0" w:firstColumn="1" w:lastColumn="0" w:noHBand="0" w:noVBand="0"/>
      </w:tblPr>
      <w:tblGrid>
        <w:gridCol w:w="3042"/>
        <w:gridCol w:w="6009"/>
      </w:tblGrid>
      <w:tr w:rsidR="00FF4562" w:rsidRPr="002B2F65" w14:paraId="14C5A88F" w14:textId="77777777" w:rsidTr="00221201">
        <w:tc>
          <w:tcPr>
            <w:tcW w:w="9211" w:type="dxa"/>
            <w:gridSpan w:val="2"/>
            <w:tcBorders>
              <w:top w:val="single" w:sz="4" w:space="0" w:color="auto"/>
            </w:tcBorders>
          </w:tcPr>
          <w:p w14:paraId="4A177341" w14:textId="77777777" w:rsidR="00FF4562" w:rsidRPr="008E2766" w:rsidRDefault="00FF4562" w:rsidP="002C7C91">
            <w:pPr>
              <w:jc w:val="center"/>
              <w:outlineLvl w:val="0"/>
              <w:rPr>
                <w:rFonts w:asciiTheme="minorHAnsi" w:hAnsiTheme="minorHAnsi" w:cs="Arial"/>
                <w:b/>
                <w:sz w:val="32"/>
                <w:szCs w:val="32"/>
              </w:rPr>
            </w:pPr>
            <w:r w:rsidRPr="008E2766">
              <w:rPr>
                <w:rFonts w:asciiTheme="minorHAnsi" w:hAnsiTheme="minorHAnsi" w:cs="Arial"/>
                <w:b/>
                <w:sz w:val="32"/>
                <w:szCs w:val="32"/>
              </w:rPr>
              <w:t>PROJET DE JUMELAGE</w:t>
            </w:r>
          </w:p>
          <w:p w14:paraId="00AD55EA" w14:textId="77777777" w:rsidR="00FF4562" w:rsidRPr="002B2F65" w:rsidRDefault="00FF4562" w:rsidP="002C7C91">
            <w:pPr>
              <w:jc w:val="center"/>
              <w:outlineLvl w:val="0"/>
              <w:rPr>
                <w:rFonts w:asciiTheme="minorHAnsi" w:hAnsiTheme="minorHAnsi" w:cs="Arial"/>
                <w:b/>
              </w:rPr>
            </w:pPr>
          </w:p>
        </w:tc>
      </w:tr>
      <w:tr w:rsidR="00FF4562" w:rsidRPr="002B2F65" w14:paraId="57C1B936" w14:textId="77777777" w:rsidTr="00221201">
        <w:tc>
          <w:tcPr>
            <w:tcW w:w="3085" w:type="dxa"/>
            <w:tcBorders>
              <w:right w:val="nil"/>
            </w:tcBorders>
          </w:tcPr>
          <w:p w14:paraId="7DE0326A" w14:textId="77777777" w:rsidR="00FF4562" w:rsidRPr="002B2F65" w:rsidRDefault="00FF4562" w:rsidP="002C7C91">
            <w:pPr>
              <w:outlineLvl w:val="0"/>
              <w:rPr>
                <w:rFonts w:asciiTheme="minorHAnsi" w:hAnsiTheme="minorHAnsi" w:cs="Arial"/>
                <w:b/>
              </w:rPr>
            </w:pPr>
            <w:r w:rsidRPr="002B2F65">
              <w:rPr>
                <w:rFonts w:asciiTheme="minorHAnsi" w:hAnsiTheme="minorHAnsi" w:cs="Arial"/>
                <w:b/>
              </w:rPr>
              <w:t>Intitulé du projet :</w:t>
            </w:r>
          </w:p>
        </w:tc>
        <w:tc>
          <w:tcPr>
            <w:tcW w:w="6126" w:type="dxa"/>
            <w:tcBorders>
              <w:top w:val="nil"/>
              <w:left w:val="nil"/>
              <w:bottom w:val="nil"/>
            </w:tcBorders>
          </w:tcPr>
          <w:p w14:paraId="1CFB0841" w14:textId="07F92D6C" w:rsidR="00FF4562" w:rsidRPr="0033443A" w:rsidRDefault="0033443A" w:rsidP="002C7C91">
            <w:pPr>
              <w:outlineLvl w:val="0"/>
              <w:rPr>
                <w:rFonts w:ascii="Calibri" w:hAnsi="Calibri"/>
              </w:rPr>
            </w:pPr>
            <w:r w:rsidRPr="0033443A">
              <w:rPr>
                <w:rFonts w:ascii="Calibri" w:hAnsi="Calibri" w:cs="Arial"/>
                <w:color w:val="000000"/>
              </w:rPr>
              <w:t>Renforcement des capacités dans le cadre de la mise en œuvre de la Loi Organique relative à la Loi de Finances</w:t>
            </w:r>
          </w:p>
          <w:p w14:paraId="65786B85" w14:textId="77777777" w:rsidR="008B79AB" w:rsidRPr="002B2F65" w:rsidRDefault="008B79AB" w:rsidP="002C7C91">
            <w:pPr>
              <w:outlineLvl w:val="0"/>
              <w:rPr>
                <w:rFonts w:asciiTheme="minorHAnsi" w:hAnsiTheme="minorHAnsi" w:cs="Arial"/>
              </w:rPr>
            </w:pPr>
          </w:p>
        </w:tc>
      </w:tr>
      <w:tr w:rsidR="00FF4562" w:rsidRPr="002B2F65" w14:paraId="3FDA117D" w14:textId="77777777" w:rsidTr="00221201">
        <w:tc>
          <w:tcPr>
            <w:tcW w:w="3085" w:type="dxa"/>
            <w:tcBorders>
              <w:right w:val="nil"/>
            </w:tcBorders>
          </w:tcPr>
          <w:p w14:paraId="3DEB3C09" w14:textId="77777777" w:rsidR="00FF4562" w:rsidRPr="002B2F65" w:rsidRDefault="00FF4562" w:rsidP="002C7C91">
            <w:pPr>
              <w:outlineLvl w:val="0"/>
              <w:rPr>
                <w:rFonts w:asciiTheme="minorHAnsi" w:hAnsiTheme="minorHAnsi" w:cs="Arial"/>
                <w:b/>
              </w:rPr>
            </w:pPr>
            <w:r w:rsidRPr="002B2F65">
              <w:rPr>
                <w:rFonts w:asciiTheme="minorHAnsi" w:hAnsiTheme="minorHAnsi" w:cs="Arial"/>
                <w:b/>
              </w:rPr>
              <w:t>Partenaires :</w:t>
            </w:r>
          </w:p>
        </w:tc>
        <w:tc>
          <w:tcPr>
            <w:tcW w:w="6126" w:type="dxa"/>
            <w:tcBorders>
              <w:top w:val="nil"/>
              <w:left w:val="nil"/>
              <w:bottom w:val="nil"/>
            </w:tcBorders>
          </w:tcPr>
          <w:p w14:paraId="22F08E68" w14:textId="77777777" w:rsidR="008B79AB" w:rsidRPr="0033443A" w:rsidRDefault="0033443A" w:rsidP="0033443A">
            <w:pPr>
              <w:outlineLvl w:val="0"/>
              <w:rPr>
                <w:rFonts w:ascii="Calibri" w:hAnsi="Calibri" w:cs="Arial"/>
                <w:color w:val="000000"/>
              </w:rPr>
            </w:pPr>
            <w:r w:rsidRPr="0033443A">
              <w:rPr>
                <w:rFonts w:ascii="Calibri" w:hAnsi="Calibri" w:cs="Arial"/>
                <w:color w:val="000000"/>
              </w:rPr>
              <w:t>France (Expertise France, Agence française de coopération technique internationale, opérateur des ministères de l’Économie et des Finances, et de l’Europe et des Affaires étrangères)</w:t>
            </w:r>
          </w:p>
          <w:p w14:paraId="26199E49" w14:textId="7852FE3E" w:rsidR="0033443A" w:rsidRPr="002B2F65" w:rsidRDefault="0033443A" w:rsidP="0033443A">
            <w:pPr>
              <w:outlineLvl w:val="0"/>
              <w:rPr>
                <w:rFonts w:asciiTheme="minorHAnsi" w:hAnsiTheme="minorHAnsi" w:cs="Arial"/>
              </w:rPr>
            </w:pPr>
          </w:p>
        </w:tc>
      </w:tr>
      <w:tr w:rsidR="00FF4562" w:rsidRPr="002B2F65" w14:paraId="399031C8" w14:textId="77777777" w:rsidTr="00221201">
        <w:tc>
          <w:tcPr>
            <w:tcW w:w="3085" w:type="dxa"/>
            <w:tcBorders>
              <w:right w:val="nil"/>
            </w:tcBorders>
          </w:tcPr>
          <w:p w14:paraId="2BDDC061" w14:textId="77777777" w:rsidR="001A14B4" w:rsidRPr="002B2F65" w:rsidRDefault="00FF4562" w:rsidP="002C7C91">
            <w:pPr>
              <w:outlineLvl w:val="0"/>
              <w:rPr>
                <w:rFonts w:asciiTheme="minorHAnsi" w:hAnsiTheme="minorHAnsi" w:cs="Arial"/>
                <w:b/>
              </w:rPr>
            </w:pPr>
            <w:r w:rsidRPr="002B2F65">
              <w:rPr>
                <w:rFonts w:asciiTheme="minorHAnsi" w:hAnsiTheme="minorHAnsi" w:cs="Arial"/>
                <w:b/>
              </w:rPr>
              <w:t>Bénéficiaire :</w:t>
            </w:r>
          </w:p>
        </w:tc>
        <w:tc>
          <w:tcPr>
            <w:tcW w:w="6126" w:type="dxa"/>
            <w:tcBorders>
              <w:top w:val="nil"/>
              <w:left w:val="nil"/>
              <w:bottom w:val="nil"/>
            </w:tcBorders>
          </w:tcPr>
          <w:p w14:paraId="2B3F83D7" w14:textId="50C57738" w:rsidR="008B79AB" w:rsidRPr="0033443A" w:rsidRDefault="0033443A" w:rsidP="0033443A">
            <w:pPr>
              <w:outlineLvl w:val="0"/>
              <w:rPr>
                <w:rFonts w:ascii="Calibri" w:hAnsi="Calibri" w:cs="Arial"/>
                <w:color w:val="000000"/>
              </w:rPr>
            </w:pPr>
            <w:r w:rsidRPr="0033443A">
              <w:rPr>
                <w:rFonts w:ascii="Calibri" w:hAnsi="Calibri" w:cs="Arial"/>
                <w:color w:val="000000"/>
              </w:rPr>
              <w:t>Maroc (Direction du Budget du Ministère de l’Économie, des Finances et de la Réforme de l’Administration)</w:t>
            </w:r>
          </w:p>
          <w:p w14:paraId="683AF9DB" w14:textId="361DAB40" w:rsidR="0033443A" w:rsidRPr="002B2F65" w:rsidRDefault="0033443A" w:rsidP="0033443A">
            <w:pPr>
              <w:outlineLvl w:val="0"/>
              <w:rPr>
                <w:rFonts w:asciiTheme="minorHAnsi" w:hAnsiTheme="minorHAnsi"/>
              </w:rPr>
            </w:pPr>
          </w:p>
        </w:tc>
      </w:tr>
      <w:tr w:rsidR="00FF4562" w:rsidRPr="002B2F65" w14:paraId="08883CB6" w14:textId="77777777" w:rsidTr="00221201">
        <w:tc>
          <w:tcPr>
            <w:tcW w:w="3085" w:type="dxa"/>
            <w:tcBorders>
              <w:bottom w:val="single" w:sz="12" w:space="0" w:color="auto"/>
              <w:right w:val="nil"/>
            </w:tcBorders>
          </w:tcPr>
          <w:p w14:paraId="6BD29CB8" w14:textId="77777777" w:rsidR="00FF4562" w:rsidRPr="002B2F65" w:rsidRDefault="00FF4562" w:rsidP="002C7C91">
            <w:pPr>
              <w:outlineLvl w:val="0"/>
              <w:rPr>
                <w:rFonts w:asciiTheme="minorHAnsi" w:hAnsiTheme="minorHAnsi" w:cs="Arial"/>
                <w:b/>
              </w:rPr>
            </w:pPr>
            <w:r w:rsidRPr="002B2F65">
              <w:rPr>
                <w:rFonts w:asciiTheme="minorHAnsi" w:hAnsiTheme="minorHAnsi" w:cs="Arial"/>
                <w:b/>
              </w:rPr>
              <w:t>Date</w:t>
            </w:r>
            <w:r w:rsidR="001A14B4" w:rsidRPr="002B2F65">
              <w:rPr>
                <w:rFonts w:asciiTheme="minorHAnsi" w:hAnsiTheme="minorHAnsi" w:cs="Arial"/>
                <w:b/>
              </w:rPr>
              <w:t xml:space="preserve"> </w:t>
            </w:r>
            <w:r w:rsidRPr="002B2F65">
              <w:rPr>
                <w:rFonts w:asciiTheme="minorHAnsi" w:hAnsiTheme="minorHAnsi" w:cs="Arial"/>
                <w:b/>
              </w:rPr>
              <w:t>:</w:t>
            </w:r>
          </w:p>
        </w:tc>
        <w:tc>
          <w:tcPr>
            <w:tcW w:w="6126" w:type="dxa"/>
            <w:tcBorders>
              <w:top w:val="nil"/>
              <w:left w:val="nil"/>
              <w:bottom w:val="single" w:sz="12" w:space="0" w:color="auto"/>
            </w:tcBorders>
          </w:tcPr>
          <w:p w14:paraId="09D34199" w14:textId="331CFC9C" w:rsidR="00FF4562" w:rsidRPr="002B2F65" w:rsidRDefault="00FF4562" w:rsidP="002C7C91">
            <w:pPr>
              <w:outlineLvl w:val="0"/>
              <w:rPr>
                <w:rFonts w:asciiTheme="minorHAnsi" w:hAnsiTheme="minorHAnsi" w:cs="Arial"/>
              </w:rPr>
            </w:pPr>
          </w:p>
        </w:tc>
      </w:tr>
    </w:tbl>
    <w:p w14:paraId="6D8DD972" w14:textId="77777777" w:rsidR="00FF4562" w:rsidRPr="002B2F65" w:rsidRDefault="00FF4562" w:rsidP="002C7C91">
      <w:pPr>
        <w:outlineLvl w:val="0"/>
        <w:rPr>
          <w:rFonts w:asciiTheme="minorHAnsi" w:hAnsiTheme="minorHAnsi" w:cs="Arial"/>
        </w:rPr>
      </w:pPr>
    </w:p>
    <w:p w14:paraId="75DBE79E" w14:textId="77777777" w:rsidR="00FF4562" w:rsidRPr="002B2F65" w:rsidRDefault="00FF4562" w:rsidP="002C7C91">
      <w:pPr>
        <w:outlineLvl w:val="0"/>
        <w:rPr>
          <w:rFonts w:asciiTheme="minorHAnsi" w:hAnsiTheme="minorHAnsi" w:cs="Arial"/>
        </w:rPr>
      </w:pPr>
    </w:p>
    <w:p w14:paraId="10518652" w14:textId="61793E7A" w:rsidR="00FF4562" w:rsidRPr="002B2F65" w:rsidRDefault="00FF4562" w:rsidP="002C7C91">
      <w:pPr>
        <w:pBdr>
          <w:top w:val="single" w:sz="4" w:space="6" w:color="auto"/>
          <w:left w:val="single" w:sz="4" w:space="0" w:color="auto"/>
          <w:bottom w:val="single" w:sz="4" w:space="6" w:color="auto"/>
          <w:right w:val="single" w:sz="4" w:space="0" w:color="auto"/>
        </w:pBdr>
        <w:jc w:val="center"/>
        <w:rPr>
          <w:rFonts w:asciiTheme="minorHAnsi" w:hAnsiTheme="minorHAnsi"/>
          <w:b/>
        </w:rPr>
      </w:pPr>
      <w:r w:rsidRPr="002B2F65">
        <w:rPr>
          <w:rFonts w:asciiTheme="minorHAnsi" w:hAnsiTheme="minorHAnsi"/>
          <w:b/>
        </w:rPr>
        <w:t>Numéro d</w:t>
      </w:r>
      <w:r w:rsidR="00E31348" w:rsidRPr="002B2F65">
        <w:rPr>
          <w:rFonts w:asciiTheme="minorHAnsi" w:hAnsiTheme="minorHAnsi"/>
          <w:b/>
        </w:rPr>
        <w:t>u</w:t>
      </w:r>
      <w:r w:rsidRPr="002B2F65">
        <w:rPr>
          <w:rFonts w:asciiTheme="minorHAnsi" w:hAnsiTheme="minorHAnsi"/>
          <w:b/>
        </w:rPr>
        <w:t xml:space="preserve"> contrat de jumelage : </w:t>
      </w:r>
      <w:r w:rsidR="008E2766" w:rsidRPr="008E2766">
        <w:rPr>
          <w:rFonts w:ascii="Calibri" w:hAnsi="Calibri" w:cs="Arial"/>
          <w:b/>
        </w:rPr>
        <w:t>MA 15 ENI FI 01 17 (MA/49)</w:t>
      </w:r>
    </w:p>
    <w:p w14:paraId="229ABD40" w14:textId="77777777" w:rsidR="00FF4562" w:rsidRPr="002B2F65" w:rsidRDefault="00FF4562" w:rsidP="002C7C91">
      <w:pPr>
        <w:outlineLvl w:val="0"/>
        <w:rPr>
          <w:rFonts w:asciiTheme="minorHAnsi" w:hAnsiTheme="minorHAnsi"/>
        </w:rPr>
      </w:pPr>
    </w:p>
    <w:p w14:paraId="255B0257" w14:textId="77777777" w:rsidR="007141EF" w:rsidRPr="002B2F65" w:rsidRDefault="007141EF" w:rsidP="002C7C91">
      <w:pPr>
        <w:outlineLvl w:val="0"/>
        <w:rPr>
          <w:rFonts w:asciiTheme="minorHAnsi" w:hAnsiTheme="minorHAnsi"/>
        </w:rPr>
      </w:pPr>
    </w:p>
    <w:p w14:paraId="2F757F06" w14:textId="77777777" w:rsidR="00FF4562" w:rsidRPr="002B2F65" w:rsidRDefault="00FF4562" w:rsidP="002C7C91">
      <w:pPr>
        <w:outlineLvl w:val="0"/>
        <w:rPr>
          <w:rFonts w:asciiTheme="minorHAnsi" w:hAnsiTheme="minorHAnsi"/>
        </w:rPr>
        <w:sectPr w:rsidR="00FF4562" w:rsidRPr="002B2F65" w:rsidSect="005C2A82">
          <w:headerReference w:type="first" r:id="rId9"/>
          <w:footerReference w:type="first" r:id="rId10"/>
          <w:pgSz w:w="11907" w:h="16840" w:code="9"/>
          <w:pgMar w:top="1418" w:right="1418" w:bottom="1418" w:left="1418" w:header="709" w:footer="709" w:gutter="0"/>
          <w:cols w:space="720"/>
          <w:docGrid w:linePitch="326"/>
        </w:sectPr>
      </w:pPr>
    </w:p>
    <w:p w14:paraId="4996E498" w14:textId="77777777" w:rsidR="00FF4562" w:rsidRPr="002B2F65" w:rsidRDefault="00FF4562" w:rsidP="002C7C91">
      <w:pPr>
        <w:outlineLvl w:val="0"/>
        <w:rPr>
          <w:rFonts w:asciiTheme="minorHAnsi" w:hAnsiTheme="minorHAnsi"/>
        </w:rPr>
      </w:pPr>
    </w:p>
    <w:p w14:paraId="3CCC65C6" w14:textId="77777777" w:rsidR="00FF4562" w:rsidRPr="002B2F65" w:rsidRDefault="00FF4562" w:rsidP="002C7C91">
      <w:pPr>
        <w:numPr>
          <w:ilvl w:val="12"/>
          <w:numId w:val="0"/>
        </w:numPr>
        <w:pBdr>
          <w:top w:val="single" w:sz="12" w:space="12" w:color="000000"/>
          <w:left w:val="single" w:sz="12" w:space="0" w:color="000000"/>
          <w:bottom w:val="single" w:sz="12" w:space="12" w:color="000000"/>
          <w:right w:val="single" w:sz="12" w:space="0" w:color="000000"/>
        </w:pBdr>
        <w:jc w:val="center"/>
        <w:rPr>
          <w:rFonts w:asciiTheme="minorHAnsi" w:hAnsiTheme="minorHAnsi"/>
          <w:b/>
        </w:rPr>
      </w:pPr>
      <w:r w:rsidRPr="002B2F65">
        <w:rPr>
          <w:rFonts w:asciiTheme="minorHAnsi" w:hAnsiTheme="minorHAnsi"/>
          <w:b/>
        </w:rPr>
        <w:t>Partie 1 : informations sur le projet</w:t>
      </w:r>
    </w:p>
    <w:p w14:paraId="08692C82" w14:textId="77777777" w:rsidR="00FF4562" w:rsidRPr="002B2F65" w:rsidRDefault="00FF4562" w:rsidP="002C7C91">
      <w:pPr>
        <w:outlineLvl w:val="0"/>
        <w:rPr>
          <w:rFonts w:asciiTheme="minorHAnsi" w:hAnsiTheme="minorHAnsi"/>
        </w:rPr>
      </w:pPr>
    </w:p>
    <w:p w14:paraId="45DD26F5" w14:textId="77777777" w:rsidR="00FF4562" w:rsidRPr="002B2F65" w:rsidRDefault="00FF4562" w:rsidP="002C7C91">
      <w:pPr>
        <w:outlineLvl w:val="0"/>
        <w:rPr>
          <w:rFonts w:asciiTheme="minorHAnsi" w:hAnsiTheme="minorHAnsi"/>
        </w:rPr>
      </w:pPr>
    </w:p>
    <w:p w14:paraId="502C5387" w14:textId="77777777" w:rsidR="00FF4562" w:rsidRPr="002B2F65" w:rsidRDefault="00FF4562" w:rsidP="002C7C91">
      <w:pPr>
        <w:outlineLvl w:val="0"/>
        <w:rPr>
          <w:rFonts w:asciiTheme="minorHAnsi" w:hAnsiTheme="minorHAnsi"/>
        </w:rPr>
      </w:pPr>
    </w:p>
    <w:tbl>
      <w:tblPr>
        <w:tblW w:w="5000" w:type="pct"/>
        <w:tblBorders>
          <w:top w:val="single" w:sz="4" w:space="0" w:color="auto"/>
          <w:left w:val="single" w:sz="4"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52"/>
        <w:gridCol w:w="5499"/>
      </w:tblGrid>
      <w:tr w:rsidR="00FF4562" w:rsidRPr="002B2F65" w14:paraId="6B288733" w14:textId="77777777" w:rsidTr="00CA7500">
        <w:trPr>
          <w:trHeight w:val="600"/>
        </w:trPr>
        <w:tc>
          <w:tcPr>
            <w:tcW w:w="1962" w:type="pct"/>
          </w:tcPr>
          <w:p w14:paraId="4F8D49AB" w14:textId="77777777" w:rsidR="00FF4562" w:rsidRPr="002B2F65" w:rsidRDefault="00FF4562" w:rsidP="002C7C91">
            <w:pPr>
              <w:numPr>
                <w:ilvl w:val="12"/>
                <w:numId w:val="0"/>
              </w:numPr>
              <w:rPr>
                <w:rFonts w:asciiTheme="minorHAnsi" w:hAnsiTheme="minorHAnsi" w:cs="Arial"/>
              </w:rPr>
            </w:pPr>
            <w:r w:rsidRPr="002B2F65">
              <w:rPr>
                <w:rFonts w:asciiTheme="minorHAnsi" w:hAnsiTheme="minorHAnsi" w:cs="Arial"/>
                <w:b/>
              </w:rPr>
              <w:t>Numéro du contrat de jumelage</w:t>
            </w:r>
          </w:p>
        </w:tc>
        <w:tc>
          <w:tcPr>
            <w:tcW w:w="3038" w:type="pct"/>
          </w:tcPr>
          <w:p w14:paraId="7A5006F9" w14:textId="08B8839C" w:rsidR="00FF4562" w:rsidRPr="008E2766" w:rsidRDefault="008E2766" w:rsidP="002C7C91">
            <w:pPr>
              <w:numPr>
                <w:ilvl w:val="12"/>
                <w:numId w:val="0"/>
              </w:numPr>
              <w:rPr>
                <w:rFonts w:asciiTheme="minorHAnsi" w:hAnsiTheme="minorHAnsi" w:cs="Arial"/>
                <w:bCs/>
              </w:rPr>
            </w:pPr>
            <w:r w:rsidRPr="008E2766">
              <w:rPr>
                <w:rFonts w:asciiTheme="minorHAnsi" w:hAnsiTheme="minorHAnsi" w:cs="Arial"/>
              </w:rPr>
              <w:t>MA 15 ENI FI 01 17 (MA/49)</w:t>
            </w:r>
          </w:p>
        </w:tc>
      </w:tr>
      <w:tr w:rsidR="00FF4562" w:rsidRPr="002B2F65" w14:paraId="487BBDC7" w14:textId="77777777" w:rsidTr="00CA7500">
        <w:trPr>
          <w:trHeight w:val="600"/>
        </w:trPr>
        <w:tc>
          <w:tcPr>
            <w:tcW w:w="1962" w:type="pct"/>
          </w:tcPr>
          <w:p w14:paraId="0CD79C67" w14:textId="77777777" w:rsidR="00FF4562" w:rsidRPr="002B2F65" w:rsidRDefault="00FF4562" w:rsidP="002C7C91">
            <w:pPr>
              <w:numPr>
                <w:ilvl w:val="12"/>
                <w:numId w:val="0"/>
              </w:numPr>
              <w:rPr>
                <w:rFonts w:asciiTheme="minorHAnsi" w:hAnsiTheme="minorHAnsi" w:cs="Arial"/>
              </w:rPr>
            </w:pPr>
            <w:r w:rsidRPr="002B2F65">
              <w:rPr>
                <w:rFonts w:asciiTheme="minorHAnsi" w:hAnsiTheme="minorHAnsi" w:cs="Arial"/>
                <w:b/>
              </w:rPr>
              <w:t>Intitulé du projet</w:t>
            </w:r>
          </w:p>
        </w:tc>
        <w:tc>
          <w:tcPr>
            <w:tcW w:w="3038" w:type="pct"/>
          </w:tcPr>
          <w:p w14:paraId="3A33285E" w14:textId="77777777" w:rsidR="008E2766" w:rsidRPr="0033443A" w:rsidRDefault="008E2766" w:rsidP="008E2766">
            <w:pPr>
              <w:outlineLvl w:val="0"/>
              <w:rPr>
                <w:rFonts w:ascii="Calibri" w:hAnsi="Calibri"/>
              </w:rPr>
            </w:pPr>
            <w:r w:rsidRPr="0033443A">
              <w:rPr>
                <w:rFonts w:ascii="Calibri" w:hAnsi="Calibri" w:cs="Arial"/>
                <w:color w:val="000000"/>
              </w:rPr>
              <w:t>Renforcement des capacités dans le cadre de la mise en œuvre de la Loi Organique relative à la Loi de Finances</w:t>
            </w:r>
          </w:p>
          <w:p w14:paraId="4697CC0C" w14:textId="61A4368D" w:rsidR="00FF4562" w:rsidRPr="002B2F65" w:rsidRDefault="00FF4562" w:rsidP="002C7C91">
            <w:pPr>
              <w:numPr>
                <w:ilvl w:val="12"/>
                <w:numId w:val="0"/>
              </w:numPr>
              <w:rPr>
                <w:rFonts w:asciiTheme="minorHAnsi" w:hAnsiTheme="minorHAnsi" w:cs="Arial"/>
              </w:rPr>
            </w:pPr>
          </w:p>
        </w:tc>
      </w:tr>
      <w:tr w:rsidR="00FF4562" w:rsidRPr="002B2F65" w14:paraId="7869261C" w14:textId="77777777" w:rsidTr="00CA7500">
        <w:trPr>
          <w:trHeight w:val="600"/>
        </w:trPr>
        <w:tc>
          <w:tcPr>
            <w:tcW w:w="1962" w:type="pct"/>
          </w:tcPr>
          <w:p w14:paraId="4E2C57D4" w14:textId="77777777" w:rsidR="00FF4562" w:rsidRPr="002B2F65" w:rsidRDefault="00FF4562" w:rsidP="002C7C91">
            <w:pPr>
              <w:numPr>
                <w:ilvl w:val="12"/>
                <w:numId w:val="0"/>
              </w:numPr>
              <w:rPr>
                <w:rFonts w:asciiTheme="minorHAnsi" w:hAnsiTheme="minorHAnsi" w:cs="Arial"/>
                <w:b/>
              </w:rPr>
            </w:pPr>
            <w:r w:rsidRPr="002B2F65">
              <w:rPr>
                <w:rFonts w:asciiTheme="minorHAnsi" w:hAnsiTheme="minorHAnsi" w:cs="Arial"/>
                <w:b/>
              </w:rPr>
              <w:t>Partenaires de jumelage</w:t>
            </w:r>
          </w:p>
          <w:p w14:paraId="1632465F" w14:textId="77777777" w:rsidR="00FF4562" w:rsidRPr="002B2F65" w:rsidRDefault="00FF4562" w:rsidP="002C7C91">
            <w:pPr>
              <w:numPr>
                <w:ilvl w:val="12"/>
                <w:numId w:val="0"/>
              </w:numPr>
              <w:rPr>
                <w:rFonts w:asciiTheme="minorHAnsi" w:hAnsiTheme="minorHAnsi" w:cs="Arial"/>
              </w:rPr>
            </w:pPr>
            <w:r w:rsidRPr="002B2F65">
              <w:rPr>
                <w:rFonts w:asciiTheme="minorHAnsi" w:hAnsiTheme="minorHAnsi" w:cs="Arial"/>
                <w:b/>
              </w:rPr>
              <w:t>(EM et PB)</w:t>
            </w:r>
          </w:p>
        </w:tc>
        <w:tc>
          <w:tcPr>
            <w:tcW w:w="3038" w:type="pct"/>
          </w:tcPr>
          <w:p w14:paraId="21C262A3" w14:textId="53371E57" w:rsidR="00FF4562" w:rsidRPr="002B2F65" w:rsidRDefault="00FF4562" w:rsidP="002C7C91">
            <w:pPr>
              <w:numPr>
                <w:ilvl w:val="12"/>
                <w:numId w:val="0"/>
              </w:numPr>
              <w:rPr>
                <w:rFonts w:asciiTheme="minorHAnsi" w:hAnsiTheme="minorHAnsi"/>
              </w:rPr>
            </w:pPr>
            <w:r w:rsidRPr="002B2F65">
              <w:rPr>
                <w:rFonts w:asciiTheme="minorHAnsi" w:hAnsiTheme="minorHAnsi"/>
              </w:rPr>
              <w:t xml:space="preserve">Etat membre : </w:t>
            </w:r>
            <w:r w:rsidR="008E2766">
              <w:rPr>
                <w:rFonts w:asciiTheme="minorHAnsi" w:hAnsiTheme="minorHAnsi"/>
              </w:rPr>
              <w:t xml:space="preserve">France - </w:t>
            </w:r>
            <w:r w:rsidR="008E2766" w:rsidRPr="0033443A">
              <w:rPr>
                <w:rFonts w:ascii="Calibri" w:hAnsi="Calibri" w:cs="Arial"/>
                <w:color w:val="000000"/>
              </w:rPr>
              <w:t>Expertise France, Agence française de coopération technique internationale, opérateur des ministères de l’Économie et des Finances, et de l’Europe et des Affaires étrangères</w:t>
            </w:r>
          </w:p>
          <w:p w14:paraId="394EBC91" w14:textId="77777777" w:rsidR="008B79AB" w:rsidRDefault="008B79AB" w:rsidP="002C7C91">
            <w:pPr>
              <w:numPr>
                <w:ilvl w:val="12"/>
                <w:numId w:val="0"/>
              </w:numPr>
              <w:rPr>
                <w:rFonts w:asciiTheme="minorHAnsi" w:hAnsiTheme="minorHAnsi"/>
              </w:rPr>
            </w:pPr>
          </w:p>
          <w:p w14:paraId="7F55BAE8" w14:textId="427B83D3" w:rsidR="008E2766" w:rsidRPr="0033443A" w:rsidRDefault="00FF4562" w:rsidP="008E2766">
            <w:pPr>
              <w:outlineLvl w:val="0"/>
              <w:rPr>
                <w:rFonts w:ascii="Calibri" w:hAnsi="Calibri" w:cs="Arial"/>
                <w:color w:val="000000"/>
              </w:rPr>
            </w:pPr>
            <w:r w:rsidRPr="002B2F65">
              <w:rPr>
                <w:rFonts w:asciiTheme="minorHAnsi" w:hAnsiTheme="minorHAnsi"/>
              </w:rPr>
              <w:t xml:space="preserve">Pays bénéficiaire : </w:t>
            </w:r>
            <w:r w:rsidR="008E2766" w:rsidRPr="0033443A">
              <w:rPr>
                <w:rFonts w:ascii="Calibri" w:hAnsi="Calibri" w:cs="Arial"/>
                <w:color w:val="000000"/>
              </w:rPr>
              <w:t>Maroc (Direction du Budget du Ministère de l’Économie, des Finances et de la Réforme de l’Administration)</w:t>
            </w:r>
          </w:p>
          <w:p w14:paraId="1CA4C6BE" w14:textId="5DFCC1D3" w:rsidR="00FF4562" w:rsidRPr="002B2F65" w:rsidRDefault="00FF4562" w:rsidP="008E2766">
            <w:pPr>
              <w:numPr>
                <w:ilvl w:val="12"/>
                <w:numId w:val="0"/>
              </w:numPr>
              <w:rPr>
                <w:rFonts w:asciiTheme="minorHAnsi" w:hAnsiTheme="minorHAnsi" w:cs="Arial"/>
              </w:rPr>
            </w:pPr>
          </w:p>
        </w:tc>
      </w:tr>
      <w:tr w:rsidR="00FF4562" w:rsidRPr="002B2F65" w14:paraId="23A62F7A" w14:textId="77777777" w:rsidTr="00CA7500">
        <w:trPr>
          <w:trHeight w:val="600"/>
        </w:trPr>
        <w:tc>
          <w:tcPr>
            <w:tcW w:w="1962" w:type="pct"/>
          </w:tcPr>
          <w:p w14:paraId="74E7FE20" w14:textId="77777777" w:rsidR="00FF4562" w:rsidRPr="002B2F65" w:rsidRDefault="00FF4562" w:rsidP="002C7C91">
            <w:pPr>
              <w:numPr>
                <w:ilvl w:val="12"/>
                <w:numId w:val="0"/>
              </w:numPr>
              <w:rPr>
                <w:rFonts w:asciiTheme="minorHAnsi" w:hAnsiTheme="minorHAnsi" w:cs="Arial"/>
              </w:rPr>
            </w:pPr>
            <w:r w:rsidRPr="002B2F65">
              <w:rPr>
                <w:rFonts w:asciiTheme="minorHAnsi" w:hAnsiTheme="minorHAnsi" w:cs="Arial"/>
                <w:b/>
              </w:rPr>
              <w:t>Numéro de rapport</w:t>
            </w:r>
          </w:p>
        </w:tc>
        <w:tc>
          <w:tcPr>
            <w:tcW w:w="3038" w:type="pct"/>
          </w:tcPr>
          <w:p w14:paraId="030CF881" w14:textId="77777777" w:rsidR="00FF4562" w:rsidRPr="002B2F65" w:rsidRDefault="001A14B4" w:rsidP="002C7C91">
            <w:pPr>
              <w:numPr>
                <w:ilvl w:val="12"/>
                <w:numId w:val="0"/>
              </w:numPr>
              <w:rPr>
                <w:rFonts w:asciiTheme="minorHAnsi" w:hAnsiTheme="minorHAnsi" w:cs="Arial"/>
              </w:rPr>
            </w:pPr>
            <w:r w:rsidRPr="002B2F65">
              <w:rPr>
                <w:rFonts w:asciiTheme="minorHAnsi" w:hAnsiTheme="minorHAnsi" w:cs="Arial"/>
              </w:rPr>
              <w:t>Rapport final</w:t>
            </w:r>
          </w:p>
        </w:tc>
      </w:tr>
      <w:tr w:rsidR="00FF4562" w:rsidRPr="002B2F65" w14:paraId="2B0E968F" w14:textId="77777777" w:rsidTr="00CA7500">
        <w:trPr>
          <w:trHeight w:val="600"/>
        </w:trPr>
        <w:tc>
          <w:tcPr>
            <w:tcW w:w="1962" w:type="pct"/>
          </w:tcPr>
          <w:p w14:paraId="39782128" w14:textId="77777777" w:rsidR="00FF4562" w:rsidRPr="002B2F65" w:rsidRDefault="00FF4562" w:rsidP="002C7C91">
            <w:pPr>
              <w:numPr>
                <w:ilvl w:val="12"/>
                <w:numId w:val="0"/>
              </w:numPr>
              <w:rPr>
                <w:rFonts w:asciiTheme="minorHAnsi" w:hAnsiTheme="minorHAnsi" w:cs="Arial"/>
              </w:rPr>
            </w:pPr>
            <w:r w:rsidRPr="002B2F65">
              <w:rPr>
                <w:rFonts w:asciiTheme="minorHAnsi" w:hAnsiTheme="minorHAnsi" w:cs="Arial"/>
                <w:b/>
              </w:rPr>
              <w:t>Période couverte par le rapport</w:t>
            </w:r>
          </w:p>
        </w:tc>
        <w:tc>
          <w:tcPr>
            <w:tcW w:w="3038" w:type="pct"/>
          </w:tcPr>
          <w:p w14:paraId="509CD119" w14:textId="3D910143" w:rsidR="00FF4562" w:rsidRPr="002B2F65" w:rsidRDefault="008E2766" w:rsidP="002C7C91">
            <w:pPr>
              <w:numPr>
                <w:ilvl w:val="12"/>
                <w:numId w:val="0"/>
              </w:numPr>
              <w:rPr>
                <w:rFonts w:asciiTheme="minorHAnsi" w:hAnsiTheme="minorHAnsi" w:cs="Arial"/>
              </w:rPr>
            </w:pPr>
            <w:r>
              <w:rPr>
                <w:rFonts w:asciiTheme="minorHAnsi" w:hAnsiTheme="minorHAnsi" w:cs="Arial"/>
              </w:rPr>
              <w:t>1</w:t>
            </w:r>
            <w:r w:rsidRPr="008E2766">
              <w:rPr>
                <w:rFonts w:asciiTheme="minorHAnsi" w:hAnsiTheme="minorHAnsi" w:cs="Arial"/>
                <w:vertAlign w:val="superscript"/>
              </w:rPr>
              <w:t>er</w:t>
            </w:r>
            <w:r>
              <w:rPr>
                <w:rFonts w:asciiTheme="minorHAnsi" w:hAnsiTheme="minorHAnsi" w:cs="Arial"/>
              </w:rPr>
              <w:t xml:space="preserve"> janvier 2018 au 3</w:t>
            </w:r>
            <w:r w:rsidR="00EF2F75">
              <w:rPr>
                <w:rFonts w:asciiTheme="minorHAnsi" w:hAnsiTheme="minorHAnsi" w:cs="Arial"/>
              </w:rPr>
              <w:t>1</w:t>
            </w:r>
            <w:r>
              <w:rPr>
                <w:rFonts w:asciiTheme="minorHAnsi" w:hAnsiTheme="minorHAnsi" w:cs="Arial"/>
              </w:rPr>
              <w:t xml:space="preserve"> octobre 2020</w:t>
            </w:r>
          </w:p>
        </w:tc>
      </w:tr>
      <w:tr w:rsidR="00FF4562" w:rsidRPr="002B2F65" w14:paraId="53C7C639" w14:textId="77777777" w:rsidTr="00CA7500">
        <w:trPr>
          <w:trHeight w:val="600"/>
        </w:trPr>
        <w:tc>
          <w:tcPr>
            <w:tcW w:w="1962" w:type="pct"/>
          </w:tcPr>
          <w:p w14:paraId="69B2A3B2" w14:textId="77777777" w:rsidR="00FF4562" w:rsidRPr="002B2F65" w:rsidRDefault="00FF4562" w:rsidP="002C7C91">
            <w:pPr>
              <w:numPr>
                <w:ilvl w:val="12"/>
                <w:numId w:val="0"/>
              </w:numPr>
              <w:rPr>
                <w:rFonts w:asciiTheme="minorHAnsi" w:hAnsiTheme="minorHAnsi" w:cs="Arial"/>
              </w:rPr>
            </w:pPr>
            <w:r w:rsidRPr="002B2F65">
              <w:rPr>
                <w:rFonts w:asciiTheme="minorHAnsi" w:hAnsiTheme="minorHAnsi" w:cs="Arial"/>
                <w:b/>
              </w:rPr>
              <w:t>Durée du projet</w:t>
            </w:r>
          </w:p>
        </w:tc>
        <w:tc>
          <w:tcPr>
            <w:tcW w:w="3038" w:type="pct"/>
          </w:tcPr>
          <w:p w14:paraId="053EC2E7" w14:textId="10A05587" w:rsidR="00FF4562" w:rsidRPr="002B2F65" w:rsidRDefault="00BD557C" w:rsidP="002C7C91">
            <w:pPr>
              <w:numPr>
                <w:ilvl w:val="12"/>
                <w:numId w:val="0"/>
              </w:numPr>
              <w:rPr>
                <w:rFonts w:asciiTheme="minorHAnsi" w:hAnsiTheme="minorHAnsi" w:cs="Arial"/>
              </w:rPr>
            </w:pPr>
            <w:r>
              <w:rPr>
                <w:rFonts w:asciiTheme="minorHAnsi" w:hAnsiTheme="minorHAnsi" w:cs="Arial"/>
              </w:rPr>
              <w:t>34</w:t>
            </w:r>
            <w:r w:rsidR="00FF4562" w:rsidRPr="002B2F65">
              <w:rPr>
                <w:rFonts w:asciiTheme="minorHAnsi" w:hAnsiTheme="minorHAnsi" w:cs="Arial"/>
              </w:rPr>
              <w:t xml:space="preserve"> mois</w:t>
            </w:r>
          </w:p>
        </w:tc>
      </w:tr>
    </w:tbl>
    <w:p w14:paraId="370CF2B2" w14:textId="77777777" w:rsidR="00FF4562" w:rsidRDefault="00FF4562" w:rsidP="002C7C91">
      <w:pPr>
        <w:numPr>
          <w:ilvl w:val="12"/>
          <w:numId w:val="0"/>
        </w:numPr>
        <w:rPr>
          <w:rFonts w:asciiTheme="minorHAnsi" w:hAnsiTheme="minorHAnsi"/>
        </w:rPr>
      </w:pPr>
    </w:p>
    <w:p w14:paraId="6AF7AED5" w14:textId="77777777" w:rsidR="00902109" w:rsidRDefault="00902109" w:rsidP="002C7C91">
      <w:pPr>
        <w:numPr>
          <w:ilvl w:val="12"/>
          <w:numId w:val="0"/>
        </w:numPr>
        <w:rPr>
          <w:rFonts w:asciiTheme="minorHAnsi" w:hAnsiTheme="minorHAnsi"/>
        </w:rPr>
      </w:pPr>
    </w:p>
    <w:p w14:paraId="3AFB01AA" w14:textId="77777777" w:rsidR="00902109" w:rsidRPr="002B2F65" w:rsidRDefault="00902109" w:rsidP="002C7C91">
      <w:pPr>
        <w:numPr>
          <w:ilvl w:val="12"/>
          <w:numId w:val="0"/>
        </w:numPr>
        <w:rPr>
          <w:rFonts w:asciiTheme="minorHAnsi" w:hAnsiTheme="minorHAnsi"/>
        </w:rPr>
      </w:pPr>
    </w:p>
    <w:p w14:paraId="06C764F8" w14:textId="77777777" w:rsidR="00FF4562" w:rsidRPr="002B2F65" w:rsidRDefault="00FF4562" w:rsidP="002C7C91">
      <w:pPr>
        <w:numPr>
          <w:ilvl w:val="12"/>
          <w:numId w:val="0"/>
        </w:numPr>
        <w:rPr>
          <w:rFonts w:asciiTheme="minorHAnsi" w:hAnsiTheme="minorHAnsi"/>
        </w:rPr>
      </w:pPr>
    </w:p>
    <w:p w14:paraId="2A792A74" w14:textId="77777777" w:rsidR="00FF4562" w:rsidRPr="002B2F65" w:rsidRDefault="00FF4562" w:rsidP="002C7C91">
      <w:pPr>
        <w:numPr>
          <w:ilvl w:val="12"/>
          <w:numId w:val="0"/>
        </w:numPr>
        <w:rPr>
          <w:rFonts w:asciiTheme="minorHAnsi" w:hAnsiTheme="minorHAnsi"/>
        </w:rPr>
      </w:pPr>
    </w:p>
    <w:p w14:paraId="055E6C00" w14:textId="77777777" w:rsidR="00FF4562" w:rsidRPr="002B2F65" w:rsidRDefault="00FF4562" w:rsidP="002C7C91">
      <w:pPr>
        <w:numPr>
          <w:ilvl w:val="12"/>
          <w:numId w:val="0"/>
        </w:numPr>
        <w:tabs>
          <w:tab w:val="left" w:pos="1134"/>
          <w:tab w:val="left" w:pos="6237"/>
        </w:tabs>
        <w:rPr>
          <w:rFonts w:asciiTheme="minorHAnsi" w:hAnsiTheme="minorHAnsi"/>
        </w:rPr>
      </w:pPr>
    </w:p>
    <w:p w14:paraId="1261F6E6" w14:textId="77777777" w:rsidR="00FF4562" w:rsidRPr="002B2F65" w:rsidRDefault="00FF4562" w:rsidP="002C7C91">
      <w:pPr>
        <w:numPr>
          <w:ilvl w:val="12"/>
          <w:numId w:val="0"/>
        </w:numPr>
        <w:tabs>
          <w:tab w:val="left" w:pos="1134"/>
          <w:tab w:val="left" w:pos="6237"/>
        </w:tabs>
        <w:rPr>
          <w:rFonts w:asciiTheme="minorHAnsi" w:hAnsiTheme="minorHAnsi"/>
        </w:rPr>
      </w:pPr>
    </w:p>
    <w:p w14:paraId="53498030" w14:textId="77777777" w:rsidR="00FF4562" w:rsidRPr="002B2F65" w:rsidRDefault="00FF4562" w:rsidP="002C7C91">
      <w:pPr>
        <w:numPr>
          <w:ilvl w:val="12"/>
          <w:numId w:val="0"/>
        </w:numPr>
        <w:tabs>
          <w:tab w:val="left" w:pos="1134"/>
          <w:tab w:val="left" w:pos="6237"/>
        </w:tabs>
        <w:rPr>
          <w:rFonts w:asciiTheme="minorHAnsi" w:hAnsiTheme="minorHAnsi"/>
        </w:rPr>
      </w:pPr>
    </w:p>
    <w:p w14:paraId="45C798D7" w14:textId="77777777" w:rsidR="00E5232D" w:rsidRPr="002B2F65" w:rsidRDefault="00E5232D" w:rsidP="002C7C91">
      <w:pPr>
        <w:numPr>
          <w:ilvl w:val="12"/>
          <w:numId w:val="0"/>
        </w:numPr>
        <w:tabs>
          <w:tab w:val="left" w:pos="1134"/>
          <w:tab w:val="left" w:pos="6237"/>
        </w:tabs>
        <w:rPr>
          <w:rFonts w:asciiTheme="minorHAnsi" w:hAnsiTheme="minorHAnsi"/>
        </w:rPr>
      </w:pPr>
    </w:p>
    <w:p w14:paraId="153F3D0F" w14:textId="77777777" w:rsidR="00FF4562" w:rsidRPr="002B2F65" w:rsidRDefault="00FF4562" w:rsidP="002C7C91">
      <w:pPr>
        <w:numPr>
          <w:ilvl w:val="12"/>
          <w:numId w:val="0"/>
        </w:numPr>
        <w:tabs>
          <w:tab w:val="left" w:pos="1134"/>
          <w:tab w:val="left" w:pos="6237"/>
        </w:tabs>
        <w:rPr>
          <w:rFonts w:asciiTheme="minorHAnsi" w:hAnsiTheme="minorHAnsi"/>
        </w:rPr>
      </w:pPr>
    </w:p>
    <w:p w14:paraId="361630D5" w14:textId="77777777" w:rsidR="00FF4562" w:rsidRPr="002B2F65" w:rsidRDefault="00FF4562" w:rsidP="002C7C91">
      <w:pPr>
        <w:numPr>
          <w:ilvl w:val="12"/>
          <w:numId w:val="0"/>
        </w:numPr>
        <w:tabs>
          <w:tab w:val="left" w:pos="1134"/>
          <w:tab w:val="left" w:pos="6237"/>
        </w:tabs>
        <w:rPr>
          <w:rFonts w:asciiTheme="minorHAnsi" w:hAnsiTheme="minorHAnsi"/>
        </w:rPr>
      </w:pPr>
    </w:p>
    <w:p w14:paraId="0C5C20B1" w14:textId="77777777" w:rsidR="00FF4562" w:rsidRPr="002B2F65" w:rsidRDefault="00FF4562" w:rsidP="002C7C91">
      <w:pPr>
        <w:numPr>
          <w:ilvl w:val="12"/>
          <w:numId w:val="0"/>
        </w:numPr>
        <w:rPr>
          <w:rFonts w:asciiTheme="minorHAnsi" w:hAnsiTheme="minorHAnsi" w:cs="Arial"/>
        </w:rPr>
      </w:pPr>
    </w:p>
    <w:tbl>
      <w:tblPr>
        <w:tblW w:w="0" w:type="auto"/>
        <w:tblBorders>
          <w:top w:val="single" w:sz="2" w:space="0" w:color="auto"/>
        </w:tblBorders>
        <w:tblLook w:val="00A0" w:firstRow="1" w:lastRow="0" w:firstColumn="1" w:lastColumn="0" w:noHBand="0" w:noVBand="0"/>
      </w:tblPr>
      <w:tblGrid>
        <w:gridCol w:w="4014"/>
        <w:gridCol w:w="1251"/>
        <w:gridCol w:w="3806"/>
      </w:tblGrid>
      <w:tr w:rsidR="00FF4562" w:rsidRPr="002B2F65" w14:paraId="35FC67E9" w14:textId="77777777" w:rsidTr="000102DE">
        <w:tc>
          <w:tcPr>
            <w:tcW w:w="4077" w:type="dxa"/>
            <w:tcBorders>
              <w:top w:val="single" w:sz="2" w:space="0" w:color="auto"/>
            </w:tcBorders>
          </w:tcPr>
          <w:p w14:paraId="455EDA73" w14:textId="51ABA55C" w:rsidR="00FF4562" w:rsidRPr="002B2F65" w:rsidRDefault="008E2766" w:rsidP="002C7C91">
            <w:pPr>
              <w:ind w:right="340"/>
              <w:jc w:val="center"/>
              <w:rPr>
                <w:rFonts w:asciiTheme="minorHAnsi" w:hAnsiTheme="minorHAnsi" w:cs="Arial"/>
              </w:rPr>
            </w:pPr>
            <w:r>
              <w:rPr>
                <w:rFonts w:asciiTheme="minorHAnsi" w:hAnsiTheme="minorHAnsi" w:cs="Arial"/>
              </w:rPr>
              <w:t>Ahmed BERRADA</w:t>
            </w:r>
          </w:p>
          <w:p w14:paraId="62EF57CD" w14:textId="4F239F9D" w:rsidR="00FF4562" w:rsidRPr="002B2F65" w:rsidRDefault="00FF4562" w:rsidP="008E2766">
            <w:pPr>
              <w:ind w:right="340"/>
              <w:jc w:val="center"/>
              <w:rPr>
                <w:rFonts w:asciiTheme="minorHAnsi" w:hAnsiTheme="minorHAnsi" w:cs="Arial"/>
              </w:rPr>
            </w:pPr>
            <w:r w:rsidRPr="002B2F65">
              <w:rPr>
                <w:rFonts w:asciiTheme="minorHAnsi" w:hAnsiTheme="minorHAnsi" w:cs="Arial"/>
              </w:rPr>
              <w:t xml:space="preserve">Chef de projet </w:t>
            </w:r>
            <w:r w:rsidR="008E2766">
              <w:rPr>
                <w:rFonts w:asciiTheme="minorHAnsi" w:hAnsiTheme="minorHAnsi" w:cs="Arial"/>
              </w:rPr>
              <w:t>Maroc</w:t>
            </w:r>
          </w:p>
        </w:tc>
        <w:tc>
          <w:tcPr>
            <w:tcW w:w="1276" w:type="dxa"/>
            <w:tcBorders>
              <w:top w:val="nil"/>
            </w:tcBorders>
          </w:tcPr>
          <w:p w14:paraId="13082E24" w14:textId="77777777" w:rsidR="00FF4562" w:rsidRPr="002B2F65" w:rsidRDefault="00FF4562" w:rsidP="002C7C91">
            <w:pPr>
              <w:ind w:right="340"/>
              <w:rPr>
                <w:rFonts w:asciiTheme="minorHAnsi" w:hAnsiTheme="minorHAnsi" w:cs="Arial"/>
              </w:rPr>
            </w:pPr>
          </w:p>
        </w:tc>
        <w:tc>
          <w:tcPr>
            <w:tcW w:w="3859" w:type="dxa"/>
            <w:tcBorders>
              <w:top w:val="single" w:sz="2" w:space="0" w:color="auto"/>
            </w:tcBorders>
          </w:tcPr>
          <w:p w14:paraId="3BDEC650" w14:textId="51BC6A55" w:rsidR="00FF4562" w:rsidRPr="002B2F65" w:rsidRDefault="008E2766" w:rsidP="002C7C91">
            <w:pPr>
              <w:ind w:right="340"/>
              <w:jc w:val="center"/>
              <w:rPr>
                <w:rFonts w:asciiTheme="minorHAnsi" w:hAnsiTheme="minorHAnsi" w:cs="Arial"/>
              </w:rPr>
            </w:pPr>
            <w:r>
              <w:rPr>
                <w:rFonts w:asciiTheme="minorHAnsi" w:hAnsiTheme="minorHAnsi" w:cs="Arial"/>
              </w:rPr>
              <w:t>Patrick DELAGE</w:t>
            </w:r>
          </w:p>
          <w:p w14:paraId="6C6ABD7B" w14:textId="44481B91" w:rsidR="00FF4562" w:rsidRPr="002B2F65" w:rsidRDefault="00FF4562" w:rsidP="002C7C91">
            <w:pPr>
              <w:ind w:right="340"/>
              <w:jc w:val="center"/>
              <w:rPr>
                <w:rFonts w:asciiTheme="minorHAnsi" w:hAnsiTheme="minorHAnsi" w:cs="Arial"/>
              </w:rPr>
            </w:pPr>
            <w:r w:rsidRPr="002B2F65">
              <w:rPr>
                <w:rFonts w:asciiTheme="minorHAnsi" w:hAnsiTheme="minorHAnsi" w:cs="Arial"/>
              </w:rPr>
              <w:t xml:space="preserve">Chef de projet France </w:t>
            </w:r>
          </w:p>
          <w:p w14:paraId="55F41064" w14:textId="77777777" w:rsidR="00FF4562" w:rsidRPr="002B2F65" w:rsidRDefault="00FF4562" w:rsidP="002C7C91">
            <w:pPr>
              <w:ind w:right="340"/>
              <w:jc w:val="center"/>
              <w:rPr>
                <w:rFonts w:asciiTheme="minorHAnsi" w:hAnsiTheme="minorHAnsi" w:cs="Arial"/>
              </w:rPr>
            </w:pPr>
            <w:r w:rsidRPr="002B2F65">
              <w:rPr>
                <w:rFonts w:asciiTheme="minorHAnsi" w:hAnsiTheme="minorHAnsi" w:cs="Arial"/>
              </w:rPr>
              <w:t>Par délégation, le CRJ</w:t>
            </w:r>
          </w:p>
          <w:p w14:paraId="0F25BE26" w14:textId="7BE15EE5" w:rsidR="00FF4562" w:rsidRPr="002B2F65" w:rsidRDefault="008E2766" w:rsidP="002C7C91">
            <w:pPr>
              <w:ind w:right="340"/>
              <w:jc w:val="center"/>
              <w:rPr>
                <w:rFonts w:asciiTheme="minorHAnsi" w:hAnsiTheme="minorHAnsi" w:cs="Arial"/>
              </w:rPr>
            </w:pPr>
            <w:r>
              <w:rPr>
                <w:rFonts w:asciiTheme="minorHAnsi" w:hAnsiTheme="minorHAnsi" w:cs="Arial"/>
              </w:rPr>
              <w:t>Virginie MA-DUPONT</w:t>
            </w:r>
          </w:p>
        </w:tc>
      </w:tr>
    </w:tbl>
    <w:p w14:paraId="2F2B20A6" w14:textId="77777777" w:rsidR="007141EF" w:rsidRPr="002B2F65" w:rsidRDefault="007141EF" w:rsidP="002C7C91">
      <w:pPr>
        <w:numPr>
          <w:ilvl w:val="12"/>
          <w:numId w:val="0"/>
        </w:numPr>
        <w:rPr>
          <w:rFonts w:asciiTheme="minorHAnsi" w:hAnsiTheme="minorHAnsi" w:cs="Arial"/>
        </w:rPr>
      </w:pPr>
    </w:p>
    <w:p w14:paraId="24905354" w14:textId="77777777" w:rsidR="008B79AB" w:rsidRPr="002B2F65" w:rsidRDefault="008B79AB" w:rsidP="002C7C91">
      <w:pPr>
        <w:numPr>
          <w:ilvl w:val="12"/>
          <w:numId w:val="0"/>
        </w:numPr>
        <w:rPr>
          <w:rFonts w:asciiTheme="minorHAnsi" w:hAnsiTheme="minorHAnsi" w:cs="Arial"/>
        </w:rPr>
      </w:pPr>
    </w:p>
    <w:p w14:paraId="4FD97AE2" w14:textId="77777777" w:rsidR="0041281A" w:rsidRPr="002B2F65" w:rsidRDefault="0041281A" w:rsidP="002C7C91">
      <w:pPr>
        <w:numPr>
          <w:ilvl w:val="12"/>
          <w:numId w:val="0"/>
        </w:numPr>
        <w:pBdr>
          <w:top w:val="single" w:sz="12" w:space="12" w:color="000000"/>
          <w:left w:val="single" w:sz="12" w:space="0" w:color="000000"/>
          <w:bottom w:val="single" w:sz="12" w:space="12" w:color="000000"/>
          <w:right w:val="single" w:sz="12" w:space="0" w:color="000000"/>
        </w:pBdr>
        <w:jc w:val="center"/>
        <w:rPr>
          <w:rFonts w:asciiTheme="minorHAnsi" w:hAnsiTheme="minorHAnsi"/>
          <w:b/>
        </w:rPr>
      </w:pPr>
      <w:r w:rsidRPr="002B2F65">
        <w:rPr>
          <w:rFonts w:asciiTheme="minorHAnsi" w:hAnsiTheme="minorHAnsi"/>
          <w:b/>
        </w:rPr>
        <w:lastRenderedPageBreak/>
        <w:t>Partie 2 : contenu</w:t>
      </w:r>
    </w:p>
    <w:p w14:paraId="654C00DF" w14:textId="77777777" w:rsidR="0041281A" w:rsidRPr="002B2F65" w:rsidRDefault="0041281A" w:rsidP="002C7C91">
      <w:pPr>
        <w:numPr>
          <w:ilvl w:val="12"/>
          <w:numId w:val="0"/>
        </w:numPr>
        <w:rPr>
          <w:rFonts w:asciiTheme="minorHAnsi" w:hAnsiTheme="minorHAnsi"/>
        </w:rPr>
      </w:pPr>
    </w:p>
    <w:p w14:paraId="2FCA63DF" w14:textId="77777777" w:rsidR="00FF4562" w:rsidRPr="002B2F65" w:rsidRDefault="004A3265" w:rsidP="002C7C91">
      <w:pPr>
        <w:numPr>
          <w:ilvl w:val="12"/>
          <w:numId w:val="0"/>
        </w:numPr>
        <w:rPr>
          <w:rFonts w:asciiTheme="minorHAnsi" w:hAnsiTheme="minorHAnsi"/>
          <w:b/>
          <w:caps/>
        </w:rPr>
      </w:pPr>
      <w:r w:rsidRPr="002B2F65">
        <w:rPr>
          <w:rFonts w:asciiTheme="minorHAnsi" w:hAnsiTheme="minorHAnsi"/>
          <w:b/>
          <w:caps/>
        </w:rPr>
        <w:t xml:space="preserve">2A - </w:t>
      </w:r>
      <w:r w:rsidR="00FF4562" w:rsidRPr="002B2F65">
        <w:rPr>
          <w:rFonts w:asciiTheme="minorHAnsi" w:hAnsiTheme="minorHAnsi"/>
          <w:b/>
          <w:caps/>
        </w:rPr>
        <w:t>Résumé</w:t>
      </w:r>
    </w:p>
    <w:p w14:paraId="02663B55" w14:textId="77777777" w:rsidR="00FF4562" w:rsidRPr="002B2F65" w:rsidRDefault="00FF4562" w:rsidP="002C7C91">
      <w:pPr>
        <w:numPr>
          <w:ilvl w:val="12"/>
          <w:numId w:val="0"/>
        </w:numPr>
        <w:rPr>
          <w:rFonts w:asciiTheme="minorHAnsi" w:hAnsiTheme="minorHAnsi"/>
        </w:rPr>
      </w:pPr>
    </w:p>
    <w:p w14:paraId="515E3E2B" w14:textId="10C6D2C8" w:rsidR="004E29A2" w:rsidRPr="004E29A2" w:rsidRDefault="004E29A2" w:rsidP="004E29A2">
      <w:pPr>
        <w:spacing w:line="238" w:lineRule="auto"/>
        <w:ind w:right="60"/>
        <w:jc w:val="both"/>
        <w:rPr>
          <w:rFonts w:ascii="Calibri" w:eastAsia="Arial" w:hAnsi="Calibri"/>
        </w:rPr>
      </w:pPr>
      <w:r w:rsidRPr="004E29A2">
        <w:rPr>
          <w:rFonts w:ascii="Calibri" w:eastAsia="Arial" w:hAnsi="Calibri"/>
        </w:rPr>
        <w:t xml:space="preserve">La nouvelle loi organique relative à la loi de finances (LOF) adoptée en 2015, s’inscrit dans le cadre de </w:t>
      </w:r>
      <w:r w:rsidR="00A03456">
        <w:rPr>
          <w:rFonts w:ascii="Calibri" w:eastAsia="Arial" w:hAnsi="Calibri"/>
        </w:rPr>
        <w:t>réforme de l’Administration</w:t>
      </w:r>
      <w:r w:rsidRPr="004E29A2">
        <w:rPr>
          <w:rFonts w:ascii="Calibri" w:eastAsia="Arial" w:hAnsi="Calibri"/>
        </w:rPr>
        <w:t xml:space="preserve">, et vise le renforcement d’une gouvernance financière performante et démocratique. Le vote de la LOF est </w:t>
      </w:r>
      <w:r w:rsidR="00A03456">
        <w:rPr>
          <w:rFonts w:ascii="Calibri" w:eastAsia="Arial" w:hAnsi="Calibri"/>
        </w:rPr>
        <w:t>l’</w:t>
      </w:r>
      <w:r w:rsidRPr="004E29A2">
        <w:rPr>
          <w:rFonts w:ascii="Calibri" w:eastAsia="Arial" w:hAnsi="Calibri"/>
        </w:rPr>
        <w:t>aboutissement d’un processus d</w:t>
      </w:r>
      <w:r w:rsidR="00A03456">
        <w:rPr>
          <w:rFonts w:ascii="Calibri" w:eastAsia="Arial" w:hAnsi="Calibri"/>
        </w:rPr>
        <w:t>’</w:t>
      </w:r>
      <w:r w:rsidRPr="004E29A2">
        <w:rPr>
          <w:rFonts w:ascii="Calibri" w:eastAsia="Arial" w:hAnsi="Calibri"/>
        </w:rPr>
        <w:t>expérimentation et de la concertation conduit par l’administration marocaine.</w:t>
      </w:r>
    </w:p>
    <w:p w14:paraId="2783C9F8" w14:textId="77777777" w:rsidR="004E29A2" w:rsidRPr="004E29A2" w:rsidRDefault="004E29A2" w:rsidP="004E29A2">
      <w:pPr>
        <w:spacing w:line="248" w:lineRule="exact"/>
        <w:rPr>
          <w:rFonts w:ascii="Calibri" w:hAnsi="Calibri"/>
        </w:rPr>
      </w:pPr>
    </w:p>
    <w:p w14:paraId="05E7FA7A" w14:textId="29FCE720" w:rsidR="004E29A2" w:rsidRDefault="004E29A2" w:rsidP="004E29A2">
      <w:pPr>
        <w:spacing w:line="237" w:lineRule="auto"/>
        <w:ind w:right="60"/>
        <w:jc w:val="both"/>
        <w:rPr>
          <w:rFonts w:ascii="Calibri" w:eastAsia="Arial" w:hAnsi="Calibri"/>
        </w:rPr>
      </w:pPr>
      <w:r w:rsidRPr="004E29A2">
        <w:rPr>
          <w:rFonts w:ascii="Calibri" w:eastAsia="Arial" w:hAnsi="Calibri"/>
        </w:rPr>
        <w:t>Ainsi, la LOF consacre, dans un ensemble cohérent et interdépendant de dispositions, un nouveau cadre de préparation et d’exécution du budget de l’</w:t>
      </w:r>
      <w:r w:rsidR="0001632F">
        <w:rPr>
          <w:rFonts w:ascii="Calibri" w:eastAsia="Arial" w:hAnsi="Calibri"/>
        </w:rPr>
        <w:t>É</w:t>
      </w:r>
      <w:r w:rsidRPr="004E29A2">
        <w:rPr>
          <w:rFonts w:ascii="Calibri" w:eastAsia="Arial" w:hAnsi="Calibri"/>
        </w:rPr>
        <w:t>tat permettant une gestion des finances publiques moderne basée sur les principes de la performance, de la responsabilité et de la transparence.</w:t>
      </w:r>
    </w:p>
    <w:p w14:paraId="247FD25E" w14:textId="56B61592" w:rsidR="00A03456" w:rsidRDefault="00A03456" w:rsidP="004E29A2">
      <w:pPr>
        <w:spacing w:line="237" w:lineRule="auto"/>
        <w:ind w:right="60"/>
        <w:jc w:val="both"/>
        <w:rPr>
          <w:rFonts w:ascii="Calibri" w:eastAsia="Arial" w:hAnsi="Calibri"/>
        </w:rPr>
      </w:pPr>
    </w:p>
    <w:p w14:paraId="4ECDD6A8" w14:textId="630BC101" w:rsidR="00A03456" w:rsidRPr="00A03456" w:rsidRDefault="00A03456" w:rsidP="00A03456">
      <w:pPr>
        <w:spacing w:line="237" w:lineRule="auto"/>
        <w:ind w:right="60"/>
        <w:jc w:val="both"/>
        <w:rPr>
          <w:rFonts w:ascii="Calibri" w:eastAsia="Arial" w:hAnsi="Calibri"/>
        </w:rPr>
      </w:pPr>
      <w:r w:rsidRPr="00A03456">
        <w:rPr>
          <w:rFonts w:ascii="Calibri" w:eastAsia="Arial" w:hAnsi="Calibri"/>
        </w:rPr>
        <w:t>Adoptée en juin 2015, la Loi Organique n° 130-13 relative à la loi de Finances définit les principes régissant la gestion des finances publiques en terme</w:t>
      </w:r>
      <w:r w:rsidR="00591048">
        <w:rPr>
          <w:rFonts w:ascii="Calibri" w:eastAsia="Arial" w:hAnsi="Calibri"/>
        </w:rPr>
        <w:t>s</w:t>
      </w:r>
      <w:r w:rsidRPr="00A03456">
        <w:rPr>
          <w:rFonts w:ascii="Calibri" w:eastAsia="Arial" w:hAnsi="Calibri"/>
        </w:rPr>
        <w:t xml:space="preserve"> de :</w:t>
      </w:r>
    </w:p>
    <w:p w14:paraId="49B0C2FF" w14:textId="77777777" w:rsidR="00A03456" w:rsidRPr="00A03456" w:rsidRDefault="00A03456" w:rsidP="00A03456">
      <w:pPr>
        <w:pStyle w:val="Paragraphedeliste"/>
        <w:numPr>
          <w:ilvl w:val="0"/>
          <w:numId w:val="11"/>
        </w:numPr>
        <w:spacing w:line="237" w:lineRule="auto"/>
        <w:ind w:right="60"/>
        <w:jc w:val="both"/>
        <w:rPr>
          <w:rFonts w:ascii="Calibri" w:eastAsia="Arial" w:hAnsi="Calibri"/>
        </w:rPr>
      </w:pPr>
      <w:r w:rsidRPr="00A03456">
        <w:rPr>
          <w:rFonts w:ascii="Calibri" w:eastAsia="Arial" w:hAnsi="Calibri"/>
        </w:rPr>
        <w:t>Renforcement de l'efficacité, de l'efficience et de la cohérence des politiques publiques ;</w:t>
      </w:r>
    </w:p>
    <w:p w14:paraId="1D3593EB" w14:textId="77777777" w:rsidR="00A03456" w:rsidRPr="00A03456" w:rsidRDefault="00A03456" w:rsidP="00A03456">
      <w:pPr>
        <w:pStyle w:val="Paragraphedeliste"/>
        <w:numPr>
          <w:ilvl w:val="0"/>
          <w:numId w:val="11"/>
        </w:numPr>
        <w:spacing w:line="237" w:lineRule="auto"/>
        <w:ind w:right="60"/>
        <w:jc w:val="both"/>
        <w:rPr>
          <w:rFonts w:ascii="Calibri" w:eastAsia="Arial" w:hAnsi="Calibri"/>
        </w:rPr>
      </w:pPr>
      <w:r w:rsidRPr="00A03456">
        <w:rPr>
          <w:rFonts w:ascii="Calibri" w:eastAsia="Arial" w:hAnsi="Calibri"/>
        </w:rPr>
        <w:t>Amélioration de la soutenabilité des finances publiques et de la lisibilité budgétaire ;</w:t>
      </w:r>
    </w:p>
    <w:p w14:paraId="2B786BB3" w14:textId="77777777" w:rsidR="00A03456" w:rsidRPr="00A03456" w:rsidRDefault="00A03456" w:rsidP="00A03456">
      <w:pPr>
        <w:pStyle w:val="Paragraphedeliste"/>
        <w:numPr>
          <w:ilvl w:val="0"/>
          <w:numId w:val="11"/>
        </w:numPr>
        <w:spacing w:line="237" w:lineRule="auto"/>
        <w:ind w:right="60"/>
        <w:jc w:val="both"/>
        <w:rPr>
          <w:rFonts w:ascii="Calibri" w:eastAsia="Arial" w:hAnsi="Calibri"/>
        </w:rPr>
      </w:pPr>
      <w:r w:rsidRPr="00A03456">
        <w:rPr>
          <w:rFonts w:ascii="Calibri" w:eastAsia="Arial" w:hAnsi="Calibri"/>
        </w:rPr>
        <w:t xml:space="preserve">Accroissement du rôle du Parlement dans le débat budgétaire, dans le contrôle et dans l'évaluation des politiques publiques. </w:t>
      </w:r>
    </w:p>
    <w:p w14:paraId="22666F70" w14:textId="77777777" w:rsidR="00A03456" w:rsidRPr="004E29A2" w:rsidRDefault="00A03456" w:rsidP="004E29A2">
      <w:pPr>
        <w:spacing w:line="237" w:lineRule="auto"/>
        <w:ind w:right="60"/>
        <w:jc w:val="both"/>
        <w:rPr>
          <w:rFonts w:ascii="Calibri" w:eastAsia="Arial" w:hAnsi="Calibri"/>
        </w:rPr>
      </w:pPr>
    </w:p>
    <w:p w14:paraId="2F80C375" w14:textId="20947A96" w:rsidR="004E29A2" w:rsidRPr="00A03456" w:rsidRDefault="00A03456" w:rsidP="00A03456">
      <w:pPr>
        <w:spacing w:line="237" w:lineRule="auto"/>
        <w:ind w:right="60"/>
        <w:jc w:val="both"/>
        <w:rPr>
          <w:rFonts w:ascii="Calibri" w:eastAsia="Arial" w:hAnsi="Calibri"/>
        </w:rPr>
      </w:pPr>
      <w:r w:rsidRPr="00A03456">
        <w:rPr>
          <w:rFonts w:ascii="Calibri" w:eastAsia="Arial" w:hAnsi="Calibri"/>
        </w:rPr>
        <w:t>Afin d’accompagner et d’assister les départements ministériels et institutions dans le chantier de réforme de la LOF, la Direction du Budget et Expertise France ont conçu et mis en place un dispositif de formation, à travers un jumelage institutionnel portant sur «le</w:t>
      </w:r>
      <w:r w:rsidRPr="00A03456">
        <w:rPr>
          <w:rFonts w:ascii="Calibri" w:eastAsia="Arial" w:hAnsi="Calibri" w:hint="cs"/>
          <w:rtl/>
        </w:rPr>
        <w:t xml:space="preserve"> </w:t>
      </w:r>
      <w:r w:rsidR="0001632F">
        <w:rPr>
          <w:rFonts w:ascii="Calibri" w:eastAsia="Arial" w:hAnsi="Calibri"/>
        </w:rPr>
        <w:t>r</w:t>
      </w:r>
      <w:r w:rsidRPr="00A03456">
        <w:rPr>
          <w:rFonts w:ascii="Calibri" w:eastAsia="Arial" w:hAnsi="Calibri"/>
        </w:rPr>
        <w:t xml:space="preserve">enforcement des capacités dans le cadre de la mise en œuvre de la Loi Organique n°130-13 relative à la loi de Finances». Ce jumelage financé par l’Union Européenne </w:t>
      </w:r>
      <w:r>
        <w:rPr>
          <w:rFonts w:ascii="Calibri" w:eastAsia="Arial" w:hAnsi="Calibri"/>
        </w:rPr>
        <w:t>a permis</w:t>
      </w:r>
      <w:r w:rsidRPr="00A03456">
        <w:rPr>
          <w:rFonts w:ascii="Calibri" w:eastAsia="Arial" w:hAnsi="Calibri"/>
        </w:rPr>
        <w:t xml:space="preserve"> un transfert de savoir-faire, de compétence</w:t>
      </w:r>
      <w:r w:rsidR="0001632F">
        <w:rPr>
          <w:rFonts w:ascii="Calibri" w:eastAsia="Arial" w:hAnsi="Calibri"/>
        </w:rPr>
        <w:t>s</w:t>
      </w:r>
      <w:r w:rsidRPr="00A03456">
        <w:rPr>
          <w:rFonts w:ascii="Calibri" w:eastAsia="Arial" w:hAnsi="Calibri"/>
        </w:rPr>
        <w:t xml:space="preserve"> et d’expérience.</w:t>
      </w:r>
    </w:p>
    <w:p w14:paraId="738CB905" w14:textId="78A2E2E2" w:rsidR="00A03456" w:rsidRDefault="00A03456" w:rsidP="004E29A2">
      <w:pPr>
        <w:spacing w:line="238" w:lineRule="auto"/>
        <w:ind w:right="60"/>
        <w:jc w:val="both"/>
        <w:rPr>
          <w:rFonts w:ascii="Calibri" w:eastAsia="Arial" w:hAnsi="Calibri"/>
        </w:rPr>
      </w:pPr>
    </w:p>
    <w:p w14:paraId="75C69DE9" w14:textId="4AF1FB34" w:rsidR="00E076A5" w:rsidRDefault="00270677" w:rsidP="002C7C91">
      <w:pPr>
        <w:jc w:val="both"/>
        <w:rPr>
          <w:rFonts w:asciiTheme="minorHAnsi" w:hAnsiTheme="minorHAnsi"/>
        </w:rPr>
      </w:pPr>
      <w:r>
        <w:rPr>
          <w:rFonts w:asciiTheme="minorHAnsi" w:hAnsiTheme="minorHAnsi"/>
        </w:rPr>
        <w:t xml:space="preserve">Dans les grandes lignes, </w:t>
      </w:r>
      <w:r w:rsidR="00E076A5" w:rsidRPr="002B2F65">
        <w:rPr>
          <w:rFonts w:asciiTheme="minorHAnsi" w:hAnsiTheme="minorHAnsi"/>
        </w:rPr>
        <w:t xml:space="preserve">les </w:t>
      </w:r>
      <w:r w:rsidR="00A03456">
        <w:rPr>
          <w:rFonts w:asciiTheme="minorHAnsi" w:hAnsiTheme="minorHAnsi"/>
        </w:rPr>
        <w:t>activités suivantes ont été réalisées</w:t>
      </w:r>
      <w:r w:rsidR="00E076A5" w:rsidRPr="002B2F65">
        <w:rPr>
          <w:rFonts w:asciiTheme="minorHAnsi" w:hAnsiTheme="minorHAnsi"/>
        </w:rPr>
        <w:t> :</w:t>
      </w:r>
    </w:p>
    <w:p w14:paraId="403ED707" w14:textId="45CBF8EA" w:rsidR="00A03456" w:rsidRDefault="00A03456" w:rsidP="002C7C91">
      <w:pPr>
        <w:jc w:val="both"/>
        <w:rPr>
          <w:rFonts w:asciiTheme="minorHAnsi" w:hAnsiTheme="minorHAnsi"/>
        </w:rPr>
      </w:pPr>
    </w:p>
    <w:p w14:paraId="0C92E3E8" w14:textId="1E56B6C7" w:rsidR="00A03456" w:rsidRDefault="00A03456" w:rsidP="00A03456">
      <w:pPr>
        <w:pStyle w:val="Paragraphedeliste"/>
        <w:numPr>
          <w:ilvl w:val="0"/>
          <w:numId w:val="11"/>
        </w:numPr>
        <w:spacing w:line="237" w:lineRule="auto"/>
        <w:ind w:right="60"/>
        <w:jc w:val="both"/>
        <w:rPr>
          <w:rFonts w:ascii="Calibri" w:eastAsia="Arial" w:hAnsi="Calibri"/>
        </w:rPr>
      </w:pPr>
      <w:r w:rsidRPr="00A03456">
        <w:rPr>
          <w:rFonts w:ascii="Calibri" w:eastAsia="Arial" w:hAnsi="Calibri"/>
        </w:rPr>
        <w:t>La production des contenus et des supports de formation</w:t>
      </w:r>
      <w:r w:rsidR="00591048">
        <w:rPr>
          <w:rFonts w:ascii="Calibri" w:eastAsia="Arial" w:hAnsi="Calibri"/>
        </w:rPr>
        <w:t> : 8 modules de formation métiers (programmation budgétaire triennale, nomenclature budgétaire, construction et budgétisation des programmes, pilotage de la performance, mise en œuvre et suivi de la performance, contrôle interne budgétaire et audit interne, contrôle de gestion) et 3 modules de formation à l’andragogie ont été conçus dans le cadre du projet, un jeu pédagogique et 3 vidéos à vocation formative</w:t>
      </w:r>
      <w:r w:rsidR="003F3856">
        <w:rPr>
          <w:rFonts w:ascii="Calibri" w:eastAsia="Arial" w:hAnsi="Calibri"/>
        </w:rPr>
        <w:t xml:space="preserve"> (en versions arabe et française)</w:t>
      </w:r>
      <w:r w:rsidR="00591048">
        <w:rPr>
          <w:rFonts w:ascii="Calibri" w:eastAsia="Arial" w:hAnsi="Calibri"/>
        </w:rPr>
        <w:t>.</w:t>
      </w:r>
    </w:p>
    <w:p w14:paraId="5525296F" w14:textId="29E2A535" w:rsidR="00591048" w:rsidRDefault="00591048" w:rsidP="00A03456">
      <w:pPr>
        <w:pStyle w:val="Paragraphedeliste"/>
        <w:numPr>
          <w:ilvl w:val="0"/>
          <w:numId w:val="11"/>
        </w:numPr>
        <w:spacing w:line="237" w:lineRule="auto"/>
        <w:ind w:right="60"/>
        <w:jc w:val="both"/>
        <w:rPr>
          <w:rFonts w:ascii="Calibri" w:eastAsia="Arial" w:hAnsi="Calibri"/>
        </w:rPr>
      </w:pPr>
      <w:r>
        <w:rPr>
          <w:rFonts w:ascii="Calibri" w:eastAsia="Arial" w:hAnsi="Calibri"/>
        </w:rPr>
        <w:t xml:space="preserve">La réalisation et </w:t>
      </w:r>
      <w:r w:rsidR="00FB60D6">
        <w:rPr>
          <w:rFonts w:ascii="Calibri" w:eastAsia="Arial" w:hAnsi="Calibri"/>
        </w:rPr>
        <w:t>l</w:t>
      </w:r>
      <w:r>
        <w:rPr>
          <w:rFonts w:ascii="Calibri" w:eastAsia="Arial" w:hAnsi="Calibri"/>
        </w:rPr>
        <w:t>e déploiement des formations LOF : 66 sessions de formation ont été organisées (dont 6 sessions à distance).</w:t>
      </w:r>
    </w:p>
    <w:p w14:paraId="00384E19" w14:textId="30BC9353" w:rsidR="00591048" w:rsidRPr="00591048" w:rsidRDefault="00591048" w:rsidP="00FC1274">
      <w:pPr>
        <w:pStyle w:val="Paragraphedeliste"/>
        <w:numPr>
          <w:ilvl w:val="0"/>
          <w:numId w:val="11"/>
        </w:numPr>
        <w:spacing w:line="237" w:lineRule="auto"/>
        <w:ind w:right="60"/>
        <w:jc w:val="both"/>
        <w:rPr>
          <w:rFonts w:ascii="Calibri" w:eastAsia="Arial" w:hAnsi="Calibri"/>
        </w:rPr>
      </w:pPr>
      <w:r w:rsidRPr="00591048">
        <w:rPr>
          <w:rFonts w:ascii="Calibri" w:eastAsia="Arial" w:hAnsi="Calibri"/>
        </w:rPr>
        <w:t>Le transfert de compétences en ingénierie de formation et en ingénierie pédagogique : un guide de suivi et d’évaluation des actions de formation a été élaboré dans les premiers mois du projet. L</w:t>
      </w:r>
      <w:r w:rsidR="003F3856">
        <w:rPr>
          <w:rFonts w:ascii="Calibri" w:eastAsia="Arial" w:hAnsi="Calibri"/>
        </w:rPr>
        <w:t>’</w:t>
      </w:r>
      <w:r w:rsidRPr="00591048">
        <w:rPr>
          <w:rFonts w:ascii="Calibri" w:eastAsia="Arial" w:hAnsi="Calibri"/>
        </w:rPr>
        <w:t>équipe</w:t>
      </w:r>
      <w:r w:rsidR="003F3856">
        <w:rPr>
          <w:rFonts w:ascii="Calibri" w:eastAsia="Arial" w:hAnsi="Calibri"/>
        </w:rPr>
        <w:t xml:space="preserve"> </w:t>
      </w:r>
      <w:r w:rsidRPr="00591048">
        <w:rPr>
          <w:rFonts w:ascii="Calibri" w:eastAsia="Arial" w:hAnsi="Calibri"/>
        </w:rPr>
        <w:t xml:space="preserve">du </w:t>
      </w:r>
      <w:r w:rsidR="003F3856">
        <w:rPr>
          <w:rFonts w:ascii="Calibri" w:eastAsia="Arial" w:hAnsi="Calibri"/>
        </w:rPr>
        <w:t xml:space="preserve">Service de </w:t>
      </w:r>
      <w:r w:rsidR="00FB60D6">
        <w:rPr>
          <w:rFonts w:ascii="Calibri" w:eastAsia="Arial" w:hAnsi="Calibri"/>
        </w:rPr>
        <w:t>f</w:t>
      </w:r>
      <w:r w:rsidR="003F3856">
        <w:rPr>
          <w:rFonts w:ascii="Calibri" w:eastAsia="Arial" w:hAnsi="Calibri"/>
        </w:rPr>
        <w:t>ormation dans le domaine de la réforme budgétaire (</w:t>
      </w:r>
      <w:r w:rsidRPr="00591048">
        <w:rPr>
          <w:rFonts w:ascii="Calibri" w:eastAsia="Arial" w:hAnsi="Calibri"/>
        </w:rPr>
        <w:t>SFDR</w:t>
      </w:r>
      <w:r w:rsidR="00FB60D6">
        <w:rPr>
          <w:rFonts w:ascii="Calibri" w:eastAsia="Arial" w:hAnsi="Calibri"/>
        </w:rPr>
        <w:t>B</w:t>
      </w:r>
      <w:r w:rsidR="003F3856">
        <w:rPr>
          <w:rFonts w:ascii="Calibri" w:eastAsia="Arial" w:hAnsi="Calibri"/>
        </w:rPr>
        <w:t>)</w:t>
      </w:r>
      <w:r w:rsidRPr="00591048">
        <w:rPr>
          <w:rFonts w:ascii="Calibri" w:eastAsia="Arial" w:hAnsi="Calibri"/>
        </w:rPr>
        <w:t xml:space="preserve"> s</w:t>
      </w:r>
      <w:r w:rsidR="003F3856">
        <w:rPr>
          <w:rFonts w:ascii="Calibri" w:eastAsia="Arial" w:hAnsi="Calibri"/>
        </w:rPr>
        <w:t xml:space="preserve">’est </w:t>
      </w:r>
      <w:r w:rsidRPr="00591048">
        <w:rPr>
          <w:rFonts w:ascii="Calibri" w:eastAsia="Arial" w:hAnsi="Calibri"/>
        </w:rPr>
        <w:t xml:space="preserve">approprié le guide afin de </w:t>
      </w:r>
      <w:r>
        <w:rPr>
          <w:rFonts w:ascii="Calibri" w:eastAsia="Arial" w:hAnsi="Calibri"/>
        </w:rPr>
        <w:t xml:space="preserve">mettre en place le dispositif de formation et l’évaluer. </w:t>
      </w:r>
    </w:p>
    <w:p w14:paraId="1EE69E5A" w14:textId="1B550480" w:rsidR="00591048" w:rsidRPr="00A03456" w:rsidRDefault="00591048" w:rsidP="00A03456">
      <w:pPr>
        <w:pStyle w:val="Paragraphedeliste"/>
        <w:numPr>
          <w:ilvl w:val="0"/>
          <w:numId w:val="11"/>
        </w:numPr>
        <w:spacing w:line="237" w:lineRule="auto"/>
        <w:ind w:right="60"/>
        <w:jc w:val="both"/>
        <w:rPr>
          <w:rFonts w:ascii="Calibri" w:eastAsia="Arial" w:hAnsi="Calibri"/>
        </w:rPr>
      </w:pPr>
      <w:r>
        <w:rPr>
          <w:rFonts w:ascii="Calibri" w:eastAsia="Arial" w:hAnsi="Calibri"/>
        </w:rPr>
        <w:lastRenderedPageBreak/>
        <w:t>La constitution d’un vivier de formateurs : le dispositif mis en place a permis de former 41 gestionnaires qui font partie d’un pool interministériel de formateurs LOF.</w:t>
      </w:r>
    </w:p>
    <w:p w14:paraId="3D190CE3" w14:textId="77777777" w:rsidR="00A03456" w:rsidRPr="002B2F65" w:rsidRDefault="00A03456" w:rsidP="002C7C91">
      <w:pPr>
        <w:jc w:val="both"/>
        <w:rPr>
          <w:rFonts w:asciiTheme="minorHAnsi" w:hAnsiTheme="minorHAnsi"/>
        </w:rPr>
      </w:pPr>
    </w:p>
    <w:p w14:paraId="4D464966" w14:textId="77777777" w:rsidR="009144E2" w:rsidRDefault="009144E2" w:rsidP="002C7C91">
      <w:pPr>
        <w:numPr>
          <w:ilvl w:val="12"/>
          <w:numId w:val="0"/>
        </w:numPr>
        <w:jc w:val="both"/>
        <w:rPr>
          <w:rFonts w:asciiTheme="minorHAnsi" w:hAnsiTheme="minorHAnsi"/>
        </w:rPr>
      </w:pPr>
    </w:p>
    <w:p w14:paraId="1C7AAFEA" w14:textId="77777777" w:rsidR="00FF4562" w:rsidRPr="002B2F65" w:rsidRDefault="004A3265" w:rsidP="002C7C91">
      <w:pPr>
        <w:numPr>
          <w:ilvl w:val="12"/>
          <w:numId w:val="0"/>
        </w:numPr>
        <w:jc w:val="both"/>
        <w:rPr>
          <w:rFonts w:asciiTheme="minorHAnsi" w:hAnsiTheme="minorHAnsi"/>
          <w:b/>
        </w:rPr>
      </w:pPr>
      <w:r w:rsidRPr="002B2F65">
        <w:rPr>
          <w:rFonts w:asciiTheme="minorHAnsi" w:hAnsiTheme="minorHAnsi"/>
          <w:b/>
        </w:rPr>
        <w:t>2B</w:t>
      </w:r>
      <w:r w:rsidR="00FF4562" w:rsidRPr="002B2F65">
        <w:rPr>
          <w:rFonts w:asciiTheme="minorHAnsi" w:hAnsiTheme="minorHAnsi"/>
          <w:b/>
        </w:rPr>
        <w:t xml:space="preserve"> – CONTEXTE</w:t>
      </w:r>
    </w:p>
    <w:p w14:paraId="29BB6007" w14:textId="77777777" w:rsidR="00FF4562" w:rsidRPr="002B2F65" w:rsidRDefault="00FF4562" w:rsidP="002C7C91">
      <w:pPr>
        <w:numPr>
          <w:ilvl w:val="12"/>
          <w:numId w:val="0"/>
        </w:numPr>
        <w:jc w:val="both"/>
        <w:rPr>
          <w:rFonts w:asciiTheme="minorHAnsi" w:hAnsiTheme="minorHAnsi"/>
        </w:rPr>
      </w:pPr>
    </w:p>
    <w:p w14:paraId="145FB2FB" w14:textId="77777777" w:rsidR="001A14B4" w:rsidRPr="002B2F65" w:rsidRDefault="001A14B4" w:rsidP="002C7C91">
      <w:pPr>
        <w:numPr>
          <w:ilvl w:val="12"/>
          <w:numId w:val="0"/>
        </w:numPr>
        <w:jc w:val="both"/>
        <w:rPr>
          <w:rFonts w:asciiTheme="minorHAnsi" w:eastAsia="Calibri" w:hAnsiTheme="minorHAnsi" w:cs="Arial"/>
          <w:b/>
          <w:bCs/>
          <w:u w:val="single"/>
          <w:lang w:eastAsia="fr-FR"/>
        </w:rPr>
      </w:pPr>
      <w:r w:rsidRPr="002B2F65">
        <w:rPr>
          <w:rFonts w:asciiTheme="minorHAnsi" w:eastAsia="Calibri" w:hAnsiTheme="minorHAnsi" w:cs="Arial"/>
          <w:b/>
          <w:bCs/>
          <w:u w:val="single"/>
          <w:lang w:eastAsia="fr-FR"/>
        </w:rPr>
        <w:t>Situation de départ</w:t>
      </w:r>
    </w:p>
    <w:p w14:paraId="3661F0C5" w14:textId="77777777" w:rsidR="002B2F65" w:rsidRDefault="002B2F65" w:rsidP="002C7C91">
      <w:pPr>
        <w:numPr>
          <w:ilvl w:val="12"/>
          <w:numId w:val="0"/>
        </w:numPr>
        <w:jc w:val="both"/>
        <w:rPr>
          <w:rFonts w:asciiTheme="minorHAnsi" w:eastAsia="Calibri" w:hAnsiTheme="minorHAnsi" w:cs="Arial"/>
          <w:bCs/>
          <w:lang w:eastAsia="fr-FR"/>
        </w:rPr>
      </w:pPr>
    </w:p>
    <w:p w14:paraId="69ED252C" w14:textId="5AACD607" w:rsidR="003942CB" w:rsidRDefault="008377FC" w:rsidP="003942CB">
      <w:pPr>
        <w:pStyle w:val="NormalWeb"/>
        <w:spacing w:before="115" w:beforeAutospacing="0" w:after="0" w:afterAutospacing="0"/>
        <w:jc w:val="both"/>
        <w:rPr>
          <w:rFonts w:asciiTheme="minorHAnsi" w:hAnsiTheme="minorHAnsi"/>
        </w:rPr>
      </w:pPr>
      <w:r w:rsidRPr="008377FC">
        <w:rPr>
          <w:rFonts w:asciiTheme="minorHAnsi" w:hAnsiTheme="minorHAnsi"/>
        </w:rPr>
        <w:t xml:space="preserve">Avant la mise en place du jumelage, </w:t>
      </w:r>
      <w:r w:rsidR="003942CB">
        <w:rPr>
          <w:rFonts w:asciiTheme="minorHAnsi" w:hAnsiTheme="minorHAnsi"/>
        </w:rPr>
        <w:t xml:space="preserve">des formations de sensibilisation à la LOF avaient été organisées dans le cadre du « projet </w:t>
      </w:r>
      <w:r w:rsidR="003942CB">
        <w:rPr>
          <w:rFonts w:asciiTheme="minorHAnsi" w:hAnsiTheme="minorHAnsi"/>
          <w:lang w:eastAsia="en-GB"/>
        </w:rPr>
        <w:t>d’</w:t>
      </w:r>
      <w:r w:rsidR="003942CB" w:rsidRPr="003942CB">
        <w:rPr>
          <w:rFonts w:asciiTheme="minorHAnsi" w:hAnsiTheme="minorHAnsi"/>
          <w:lang w:eastAsia="en-GB"/>
        </w:rPr>
        <w:t>Appui à la mise en œuvre de la LOF au Maroc</w:t>
      </w:r>
      <w:r w:rsidR="003942CB">
        <w:rPr>
          <w:rFonts w:asciiTheme="minorHAnsi" w:hAnsiTheme="minorHAnsi"/>
          <w:lang w:eastAsia="en-GB"/>
        </w:rPr>
        <w:t xml:space="preserve"> » financé par la Banque Mondiale (1,6 millions de dollars sur 5 ans). En effet, </w:t>
      </w:r>
      <w:r w:rsidR="003942CB" w:rsidRPr="003942CB">
        <w:rPr>
          <w:rFonts w:asciiTheme="minorHAnsi" w:hAnsiTheme="minorHAnsi"/>
        </w:rPr>
        <w:t>une caravane de partage et de se</w:t>
      </w:r>
      <w:r w:rsidR="003942CB">
        <w:rPr>
          <w:rFonts w:asciiTheme="minorHAnsi" w:hAnsiTheme="minorHAnsi"/>
        </w:rPr>
        <w:t xml:space="preserve">nsibilisation autour de la LOF </w:t>
      </w:r>
      <w:r w:rsidR="003942CB" w:rsidRPr="003942CB">
        <w:rPr>
          <w:rFonts w:asciiTheme="minorHAnsi" w:hAnsiTheme="minorHAnsi"/>
        </w:rPr>
        <w:t>des 12 Régions du Royaume, sous le thème «</w:t>
      </w:r>
      <w:r w:rsidR="00FB60D6">
        <w:rPr>
          <w:rFonts w:asciiTheme="minorHAnsi" w:hAnsiTheme="minorHAnsi"/>
        </w:rPr>
        <w:t>d</w:t>
      </w:r>
      <w:r w:rsidR="003942CB" w:rsidRPr="003942CB">
        <w:rPr>
          <w:rFonts w:asciiTheme="minorHAnsi" w:hAnsiTheme="minorHAnsi"/>
        </w:rPr>
        <w:t>imension régionale et implication des services déconcentrés : gages de réussite du déploiement de la LOF</w:t>
      </w:r>
      <w:r w:rsidR="003942CB">
        <w:rPr>
          <w:rFonts w:asciiTheme="minorHAnsi" w:hAnsiTheme="minorHAnsi"/>
        </w:rPr>
        <w:t>», avait permis de former</w:t>
      </w:r>
      <w:r w:rsidR="003942CB" w:rsidRPr="003942CB">
        <w:rPr>
          <w:rFonts w:asciiTheme="minorHAnsi" w:hAnsiTheme="minorHAnsi"/>
        </w:rPr>
        <w:t xml:space="preserve"> 1200 bénéficiaires</w:t>
      </w:r>
      <w:r w:rsidR="003942CB">
        <w:rPr>
          <w:rFonts w:asciiTheme="minorHAnsi" w:hAnsiTheme="minorHAnsi"/>
        </w:rPr>
        <w:t>.</w:t>
      </w:r>
    </w:p>
    <w:p w14:paraId="1D489FD0" w14:textId="6719F438" w:rsidR="00630B7D" w:rsidRPr="001076B2" w:rsidRDefault="003942CB" w:rsidP="003942CB">
      <w:pPr>
        <w:pStyle w:val="NormalWeb"/>
        <w:spacing w:before="115" w:beforeAutospacing="0" w:after="0" w:afterAutospacing="0"/>
        <w:jc w:val="both"/>
        <w:rPr>
          <w:rFonts w:asciiTheme="minorHAnsi" w:hAnsiTheme="minorHAnsi"/>
        </w:rPr>
      </w:pPr>
      <w:r>
        <w:rPr>
          <w:rFonts w:asciiTheme="minorHAnsi" w:hAnsiTheme="minorHAnsi"/>
        </w:rPr>
        <w:t>Cependant, des formations plus spécifiques de perfectionnement se sont révélées nécessaires à la dissémination des principes de la LOF et à la mise en place effective de la démarche de performance au sein des départements ministériels.</w:t>
      </w:r>
      <w:r w:rsidR="00EE5303">
        <w:rPr>
          <w:rFonts w:asciiTheme="minorHAnsi" w:hAnsiTheme="minorHAnsi"/>
        </w:rPr>
        <w:t xml:space="preserve"> En ce sens, le projet de jumelage accompagne la mise en œuvre de la LOF en renforçant les capacités des gestionnaires publics, et s’inscrit dans la continuité du précédent projet.</w:t>
      </w:r>
    </w:p>
    <w:p w14:paraId="03990EE5" w14:textId="77777777" w:rsidR="00755551" w:rsidRDefault="00755551" w:rsidP="002C7C91">
      <w:pPr>
        <w:autoSpaceDE w:val="0"/>
        <w:autoSpaceDN w:val="0"/>
        <w:adjustRightInd w:val="0"/>
        <w:jc w:val="both"/>
        <w:rPr>
          <w:rFonts w:asciiTheme="minorHAnsi" w:eastAsia="Calibri" w:hAnsiTheme="minorHAnsi" w:cs="Arial"/>
          <w:b/>
          <w:bCs/>
          <w:u w:val="single"/>
          <w:lang w:eastAsia="fr-FR"/>
        </w:rPr>
      </w:pPr>
    </w:p>
    <w:p w14:paraId="3F75AB43" w14:textId="77777777" w:rsidR="001A14B4" w:rsidRPr="002B2F65" w:rsidRDefault="001A14B4" w:rsidP="002C7C91">
      <w:pPr>
        <w:autoSpaceDE w:val="0"/>
        <w:autoSpaceDN w:val="0"/>
        <w:adjustRightInd w:val="0"/>
        <w:jc w:val="both"/>
        <w:rPr>
          <w:rFonts w:asciiTheme="minorHAnsi" w:eastAsia="Calibri" w:hAnsiTheme="minorHAnsi" w:cs="Arial"/>
          <w:b/>
          <w:bCs/>
          <w:u w:val="single"/>
          <w:lang w:eastAsia="fr-FR"/>
        </w:rPr>
      </w:pPr>
      <w:r w:rsidRPr="002B2F65">
        <w:rPr>
          <w:rFonts w:asciiTheme="minorHAnsi" w:eastAsia="Calibri" w:hAnsiTheme="minorHAnsi" w:cs="Arial"/>
          <w:b/>
          <w:bCs/>
          <w:u w:val="single"/>
          <w:lang w:eastAsia="fr-FR"/>
        </w:rPr>
        <w:t>Objectifs</w:t>
      </w:r>
      <w:r w:rsidR="009003F4">
        <w:rPr>
          <w:rFonts w:asciiTheme="minorHAnsi" w:eastAsia="Calibri" w:hAnsiTheme="minorHAnsi" w:cs="Arial"/>
          <w:b/>
          <w:bCs/>
          <w:u w:val="single"/>
          <w:lang w:eastAsia="fr-FR"/>
        </w:rPr>
        <w:t xml:space="preserve"> du projet</w:t>
      </w:r>
      <w:r w:rsidRPr="002B2F65">
        <w:rPr>
          <w:rFonts w:asciiTheme="minorHAnsi" w:eastAsia="Calibri" w:hAnsiTheme="minorHAnsi" w:cs="Arial"/>
          <w:b/>
          <w:bCs/>
          <w:u w:val="single"/>
          <w:lang w:eastAsia="fr-FR"/>
        </w:rPr>
        <w:t> :</w:t>
      </w:r>
    </w:p>
    <w:p w14:paraId="2037EEBA" w14:textId="77777777" w:rsidR="00E14B84" w:rsidRPr="002B2F65" w:rsidRDefault="00E14B84" w:rsidP="002C7C91">
      <w:pPr>
        <w:numPr>
          <w:ilvl w:val="12"/>
          <w:numId w:val="0"/>
        </w:numPr>
        <w:jc w:val="both"/>
        <w:rPr>
          <w:rFonts w:asciiTheme="minorHAnsi" w:eastAsia="Calibri" w:hAnsiTheme="minorHAnsi" w:cs="Arial"/>
          <w:b/>
          <w:bCs/>
          <w:lang w:eastAsia="fr-FR"/>
        </w:rPr>
      </w:pPr>
    </w:p>
    <w:p w14:paraId="1CCE10B1" w14:textId="77777777" w:rsidR="001A14B4" w:rsidRPr="002B2F65" w:rsidRDefault="001A14B4" w:rsidP="002C7C91">
      <w:pPr>
        <w:numPr>
          <w:ilvl w:val="12"/>
          <w:numId w:val="0"/>
        </w:numPr>
        <w:jc w:val="both"/>
        <w:rPr>
          <w:rFonts w:asciiTheme="minorHAnsi" w:eastAsia="Calibri" w:hAnsiTheme="minorHAnsi" w:cs="Arial"/>
          <w:b/>
          <w:bCs/>
          <w:lang w:eastAsia="fr-FR"/>
        </w:rPr>
      </w:pPr>
      <w:r w:rsidRPr="002B2F65">
        <w:rPr>
          <w:rFonts w:asciiTheme="minorHAnsi" w:eastAsia="Calibri" w:hAnsiTheme="minorHAnsi" w:cs="Arial"/>
          <w:b/>
          <w:bCs/>
          <w:lang w:eastAsia="fr-FR"/>
        </w:rPr>
        <w:t>Objectif général :</w:t>
      </w:r>
    </w:p>
    <w:p w14:paraId="04C89CF7" w14:textId="77777777" w:rsidR="004E29A2" w:rsidRDefault="004E29A2" w:rsidP="004E29A2">
      <w:pPr>
        <w:spacing w:line="235" w:lineRule="auto"/>
        <w:jc w:val="both"/>
        <w:rPr>
          <w:rFonts w:ascii="Arial" w:eastAsia="Arial" w:hAnsi="Arial"/>
          <w:sz w:val="22"/>
        </w:rPr>
      </w:pPr>
    </w:p>
    <w:p w14:paraId="17006252" w14:textId="6EBE0069" w:rsidR="004E29A2" w:rsidRPr="004E29A2" w:rsidRDefault="004E29A2" w:rsidP="004E29A2">
      <w:pPr>
        <w:spacing w:line="235" w:lineRule="auto"/>
        <w:jc w:val="both"/>
        <w:rPr>
          <w:rFonts w:asciiTheme="minorHAnsi" w:eastAsia="Arial" w:hAnsiTheme="minorHAnsi"/>
        </w:rPr>
      </w:pPr>
      <w:r w:rsidRPr="004E29A2">
        <w:rPr>
          <w:rFonts w:asciiTheme="minorHAnsi" w:eastAsia="Arial" w:hAnsiTheme="minorHAnsi"/>
        </w:rPr>
        <w:t xml:space="preserve">L'objectif général du </w:t>
      </w:r>
      <w:r w:rsidR="003942CB">
        <w:rPr>
          <w:rFonts w:asciiTheme="minorHAnsi" w:eastAsia="Arial" w:hAnsiTheme="minorHAnsi"/>
        </w:rPr>
        <w:t>jumelage était</w:t>
      </w:r>
      <w:r w:rsidRPr="004E29A2">
        <w:rPr>
          <w:rFonts w:asciiTheme="minorHAnsi" w:eastAsia="Arial" w:hAnsiTheme="minorHAnsi"/>
        </w:rPr>
        <w:t xml:space="preserve"> de contribuer à la mise en œuvre de la nouvelle Loi Organique n° 130-13 relative à la Loi de Finances (LOF).</w:t>
      </w:r>
    </w:p>
    <w:p w14:paraId="7C49B424" w14:textId="77777777" w:rsidR="00E14B84" w:rsidRPr="002B2F65" w:rsidRDefault="00E14B84" w:rsidP="002C7C91">
      <w:pPr>
        <w:numPr>
          <w:ilvl w:val="12"/>
          <w:numId w:val="0"/>
        </w:numPr>
        <w:jc w:val="both"/>
        <w:rPr>
          <w:rFonts w:asciiTheme="minorHAnsi" w:eastAsia="Calibri" w:hAnsiTheme="minorHAnsi" w:cs="Arial"/>
          <w:b/>
          <w:bCs/>
          <w:lang w:eastAsia="fr-FR"/>
        </w:rPr>
      </w:pPr>
    </w:p>
    <w:p w14:paraId="3290BD85" w14:textId="77777777" w:rsidR="001A14B4" w:rsidRPr="002B2F65" w:rsidRDefault="001A14B4" w:rsidP="002C7C91">
      <w:pPr>
        <w:numPr>
          <w:ilvl w:val="12"/>
          <w:numId w:val="0"/>
        </w:numPr>
        <w:jc w:val="both"/>
        <w:rPr>
          <w:rFonts w:asciiTheme="minorHAnsi" w:eastAsia="Calibri" w:hAnsiTheme="minorHAnsi" w:cs="Arial"/>
          <w:b/>
          <w:bCs/>
          <w:lang w:eastAsia="fr-FR"/>
        </w:rPr>
      </w:pPr>
      <w:r w:rsidRPr="002B2F65">
        <w:rPr>
          <w:rFonts w:asciiTheme="minorHAnsi" w:eastAsia="Calibri" w:hAnsiTheme="minorHAnsi" w:cs="Arial"/>
          <w:b/>
          <w:bCs/>
          <w:lang w:eastAsia="fr-FR"/>
        </w:rPr>
        <w:t>Objectif spécifique :</w:t>
      </w:r>
    </w:p>
    <w:p w14:paraId="61AB8D50" w14:textId="77777777" w:rsidR="00E14B84" w:rsidRDefault="00E14B84" w:rsidP="002C7C91">
      <w:pPr>
        <w:numPr>
          <w:ilvl w:val="12"/>
          <w:numId w:val="0"/>
        </w:numPr>
        <w:jc w:val="both"/>
        <w:rPr>
          <w:rFonts w:asciiTheme="minorHAnsi" w:eastAsia="Calibri" w:hAnsiTheme="minorHAnsi" w:cs="Arial"/>
          <w:b/>
          <w:bCs/>
          <w:lang w:eastAsia="fr-FR"/>
        </w:rPr>
      </w:pPr>
    </w:p>
    <w:p w14:paraId="79756AD5" w14:textId="0A259F68" w:rsidR="004E29A2" w:rsidRPr="004E29A2" w:rsidRDefault="003942CB" w:rsidP="004E29A2">
      <w:pPr>
        <w:spacing w:line="235" w:lineRule="auto"/>
        <w:jc w:val="both"/>
        <w:rPr>
          <w:rFonts w:asciiTheme="minorHAnsi" w:eastAsia="Arial" w:hAnsiTheme="minorHAnsi"/>
        </w:rPr>
      </w:pPr>
      <w:r>
        <w:rPr>
          <w:rFonts w:asciiTheme="minorHAnsi" w:eastAsia="Arial" w:hAnsiTheme="minorHAnsi"/>
        </w:rPr>
        <w:t>Plus précisément, l</w:t>
      </w:r>
      <w:r w:rsidR="004E29A2" w:rsidRPr="004E29A2">
        <w:rPr>
          <w:rFonts w:asciiTheme="minorHAnsi" w:eastAsia="Arial" w:hAnsiTheme="minorHAnsi"/>
        </w:rPr>
        <w:t>e jumelage a</w:t>
      </w:r>
      <w:r>
        <w:rPr>
          <w:rFonts w:asciiTheme="minorHAnsi" w:eastAsia="Arial" w:hAnsiTheme="minorHAnsi"/>
        </w:rPr>
        <w:t xml:space="preserve"> appuyé</w:t>
      </w:r>
      <w:r w:rsidR="004E29A2" w:rsidRPr="004E29A2">
        <w:rPr>
          <w:rFonts w:asciiTheme="minorHAnsi" w:eastAsia="Arial" w:hAnsiTheme="minorHAnsi"/>
        </w:rPr>
        <w:t xml:space="preserve"> la conduite et le déploiement de la formation au bénéfice de formateurs et des gestionnaire</w:t>
      </w:r>
      <w:r>
        <w:rPr>
          <w:rFonts w:asciiTheme="minorHAnsi" w:eastAsia="Arial" w:hAnsiTheme="minorHAnsi"/>
        </w:rPr>
        <w:t>s</w:t>
      </w:r>
      <w:r w:rsidR="004E29A2" w:rsidRPr="004E29A2">
        <w:rPr>
          <w:rFonts w:asciiTheme="minorHAnsi" w:eastAsia="Arial" w:hAnsiTheme="minorHAnsi"/>
        </w:rPr>
        <w:t xml:space="preserve"> de l’administration marocaine pour la mise en œuvre effective des différents volets de la LOF, à chaque stade du cycle budgétaire et au bénéfice de l'ensemble de l'administration publique.</w:t>
      </w:r>
    </w:p>
    <w:p w14:paraId="5FAEB0A6" w14:textId="77777777" w:rsidR="004E29A2" w:rsidRPr="002B2F65" w:rsidRDefault="004E29A2" w:rsidP="002C7C91">
      <w:pPr>
        <w:numPr>
          <w:ilvl w:val="12"/>
          <w:numId w:val="0"/>
        </w:numPr>
        <w:jc w:val="both"/>
        <w:rPr>
          <w:rFonts w:asciiTheme="minorHAnsi" w:eastAsia="Calibri" w:hAnsiTheme="minorHAnsi" w:cs="Arial"/>
          <w:b/>
          <w:bCs/>
          <w:lang w:eastAsia="fr-FR"/>
        </w:rPr>
      </w:pPr>
    </w:p>
    <w:p w14:paraId="0D590E1B" w14:textId="77777777" w:rsidR="001A14B4" w:rsidRPr="002B2F65" w:rsidRDefault="001A14B4" w:rsidP="002C7C91">
      <w:pPr>
        <w:numPr>
          <w:ilvl w:val="12"/>
          <w:numId w:val="0"/>
        </w:numPr>
        <w:jc w:val="both"/>
        <w:rPr>
          <w:rFonts w:asciiTheme="minorHAnsi" w:eastAsia="Calibri" w:hAnsiTheme="minorHAnsi" w:cs="Arial"/>
          <w:b/>
          <w:bCs/>
          <w:lang w:eastAsia="fr-FR"/>
        </w:rPr>
      </w:pPr>
      <w:r w:rsidRPr="002B2F65">
        <w:rPr>
          <w:rFonts w:asciiTheme="minorHAnsi" w:eastAsia="Calibri" w:hAnsiTheme="minorHAnsi" w:cs="Arial"/>
          <w:b/>
          <w:bCs/>
          <w:lang w:eastAsia="fr-FR"/>
        </w:rPr>
        <w:t>Résultats obligatoires :</w:t>
      </w:r>
    </w:p>
    <w:p w14:paraId="3651CF70" w14:textId="77777777" w:rsidR="005B367E" w:rsidRDefault="005B367E" w:rsidP="0037331B">
      <w:pPr>
        <w:spacing w:line="0" w:lineRule="atLeast"/>
        <w:ind w:left="709"/>
        <w:rPr>
          <w:rFonts w:ascii="Arial" w:eastAsia="Arial" w:hAnsi="Arial"/>
          <w:sz w:val="22"/>
        </w:rPr>
      </w:pPr>
    </w:p>
    <w:p w14:paraId="1447FAD5" w14:textId="74C1B7FD" w:rsidR="0037331B" w:rsidRPr="005B367E" w:rsidRDefault="0037331B" w:rsidP="0037331B">
      <w:pPr>
        <w:spacing w:line="0" w:lineRule="atLeast"/>
        <w:ind w:left="709"/>
        <w:rPr>
          <w:rFonts w:ascii="Calibri" w:eastAsia="Arial" w:hAnsi="Calibri"/>
        </w:rPr>
      </w:pPr>
      <w:r w:rsidRPr="005B367E">
        <w:rPr>
          <w:rFonts w:ascii="Calibri" w:eastAsia="Arial" w:hAnsi="Calibri"/>
        </w:rPr>
        <w:t>Résultat obligatoire 1.1 : Le budget de l'</w:t>
      </w:r>
      <w:r w:rsidR="00FB60D6">
        <w:rPr>
          <w:rFonts w:ascii="Calibri" w:eastAsia="Arial" w:hAnsi="Calibri"/>
        </w:rPr>
        <w:t>É</w:t>
      </w:r>
      <w:r w:rsidRPr="005B367E">
        <w:rPr>
          <w:rFonts w:ascii="Calibri" w:eastAsia="Arial" w:hAnsi="Calibri"/>
        </w:rPr>
        <w:t>tat s'inscrit dans une perspective triennale.</w:t>
      </w:r>
    </w:p>
    <w:p w14:paraId="286E74FA" w14:textId="77777777" w:rsidR="0037331B" w:rsidRPr="005B367E" w:rsidRDefault="0037331B" w:rsidP="0037331B">
      <w:pPr>
        <w:spacing w:line="250" w:lineRule="exact"/>
        <w:rPr>
          <w:rFonts w:ascii="Calibri" w:hAnsi="Calibri"/>
        </w:rPr>
      </w:pPr>
    </w:p>
    <w:p w14:paraId="308A6C1E" w14:textId="40276D42" w:rsidR="0037331B" w:rsidRPr="005B367E" w:rsidRDefault="0037331B" w:rsidP="0037331B">
      <w:pPr>
        <w:spacing w:line="235" w:lineRule="auto"/>
        <w:ind w:left="709"/>
        <w:jc w:val="both"/>
        <w:rPr>
          <w:rFonts w:ascii="Calibri" w:eastAsia="Arial" w:hAnsi="Calibri"/>
        </w:rPr>
      </w:pPr>
      <w:r w:rsidRPr="005B367E">
        <w:rPr>
          <w:rFonts w:ascii="Calibri" w:eastAsia="Arial" w:hAnsi="Calibri"/>
        </w:rPr>
        <w:t>Résultat obligatoire 1.2 : Le budget de l’</w:t>
      </w:r>
      <w:r w:rsidR="00FB60D6">
        <w:rPr>
          <w:rFonts w:ascii="Calibri" w:eastAsia="Arial" w:hAnsi="Calibri"/>
        </w:rPr>
        <w:t>É</w:t>
      </w:r>
      <w:r w:rsidRPr="005B367E">
        <w:rPr>
          <w:rFonts w:ascii="Calibri" w:eastAsia="Arial" w:hAnsi="Calibri"/>
        </w:rPr>
        <w:t>tat est structuré par programmes conformément aux règles établies.</w:t>
      </w:r>
    </w:p>
    <w:p w14:paraId="496297CF" w14:textId="77777777" w:rsidR="0037331B" w:rsidRPr="005B367E" w:rsidRDefault="0037331B" w:rsidP="0037331B">
      <w:pPr>
        <w:spacing w:line="251" w:lineRule="exact"/>
        <w:rPr>
          <w:rFonts w:ascii="Calibri" w:hAnsi="Calibri"/>
        </w:rPr>
      </w:pPr>
    </w:p>
    <w:p w14:paraId="6666C307" w14:textId="77777777" w:rsidR="0037331B" w:rsidRPr="005B367E" w:rsidRDefault="0037331B" w:rsidP="0037331B">
      <w:pPr>
        <w:spacing w:line="235" w:lineRule="auto"/>
        <w:ind w:left="709" w:right="20"/>
        <w:jc w:val="both"/>
        <w:rPr>
          <w:rFonts w:ascii="Calibri" w:eastAsia="Arial" w:hAnsi="Calibri"/>
        </w:rPr>
      </w:pPr>
      <w:r w:rsidRPr="005B367E">
        <w:rPr>
          <w:rFonts w:ascii="Calibri" w:eastAsia="Arial" w:hAnsi="Calibri"/>
        </w:rPr>
        <w:t>Résultat obligatoire 2.1 : La gestion budgétaire est orientée vers la recherche de la performance et l’amélioration de la qualité des services publics.</w:t>
      </w:r>
    </w:p>
    <w:p w14:paraId="0F54D3CA" w14:textId="77777777" w:rsidR="0037331B" w:rsidRPr="005B367E" w:rsidRDefault="0037331B" w:rsidP="0037331B">
      <w:pPr>
        <w:spacing w:line="249" w:lineRule="exact"/>
        <w:rPr>
          <w:rFonts w:ascii="Calibri" w:hAnsi="Calibri"/>
        </w:rPr>
      </w:pPr>
    </w:p>
    <w:p w14:paraId="444DA39B" w14:textId="77777777" w:rsidR="0037331B" w:rsidRPr="005B367E" w:rsidRDefault="0037331B" w:rsidP="0037331B">
      <w:pPr>
        <w:spacing w:line="236" w:lineRule="auto"/>
        <w:ind w:left="709" w:right="20"/>
        <w:jc w:val="both"/>
        <w:rPr>
          <w:rFonts w:ascii="Calibri" w:eastAsia="Arial" w:hAnsi="Calibri"/>
        </w:rPr>
      </w:pPr>
      <w:r w:rsidRPr="005B367E">
        <w:rPr>
          <w:rFonts w:ascii="Calibri" w:eastAsia="Arial" w:hAnsi="Calibri"/>
        </w:rPr>
        <w:t>Résultat obligatoire 2.2 : Le contrôle de gestion, l’audit de performance, le contrôle et l’audit internes accompagnent la mise en place de la démarche de performance.</w:t>
      </w:r>
    </w:p>
    <w:p w14:paraId="718A4620" w14:textId="77777777" w:rsidR="0037331B" w:rsidRPr="005B367E" w:rsidRDefault="0037331B" w:rsidP="0037331B">
      <w:pPr>
        <w:spacing w:line="249" w:lineRule="exact"/>
        <w:rPr>
          <w:rFonts w:ascii="Calibri" w:hAnsi="Calibri"/>
        </w:rPr>
      </w:pPr>
    </w:p>
    <w:p w14:paraId="60B12B24" w14:textId="1D639EB3" w:rsidR="0037331B" w:rsidRPr="005B367E" w:rsidRDefault="0037331B" w:rsidP="0037331B">
      <w:pPr>
        <w:spacing w:line="238" w:lineRule="auto"/>
        <w:ind w:left="709"/>
        <w:jc w:val="both"/>
        <w:rPr>
          <w:rFonts w:ascii="Calibri" w:eastAsia="Arial" w:hAnsi="Calibri"/>
        </w:rPr>
      </w:pPr>
      <w:r w:rsidRPr="005B367E">
        <w:rPr>
          <w:rFonts w:ascii="Calibri" w:eastAsia="Arial" w:hAnsi="Calibri"/>
        </w:rPr>
        <w:lastRenderedPageBreak/>
        <w:t>Résultat obligatoire 3.1: En lien avec les demandes spécifiques d’expertise, des textes r</w:t>
      </w:r>
      <w:r w:rsidR="00FB60D6">
        <w:rPr>
          <w:rFonts w:ascii="Calibri" w:eastAsia="Arial" w:hAnsi="Calibri"/>
        </w:rPr>
        <w:t>è</w:t>
      </w:r>
      <w:r w:rsidRPr="005B367E">
        <w:rPr>
          <w:rFonts w:ascii="Calibri" w:eastAsia="Arial" w:hAnsi="Calibri"/>
        </w:rPr>
        <w:t>glementaires, des documents d'orientation, des guides méthodologiques sont produits ou des nouvelles pratiques de gestion sont mises en œuvre dans des domaines identifiés liés à la mise en œuvre de la LOF.</w:t>
      </w:r>
    </w:p>
    <w:p w14:paraId="07D0E51D" w14:textId="77777777" w:rsidR="0037331B" w:rsidRPr="005B367E" w:rsidRDefault="0037331B" w:rsidP="0037331B">
      <w:pPr>
        <w:spacing w:line="242" w:lineRule="exact"/>
        <w:rPr>
          <w:rFonts w:ascii="Calibri" w:hAnsi="Calibri"/>
        </w:rPr>
      </w:pPr>
    </w:p>
    <w:p w14:paraId="73F245A0" w14:textId="77777777" w:rsidR="0037331B" w:rsidRPr="005B367E" w:rsidRDefault="0037331B" w:rsidP="0037331B">
      <w:pPr>
        <w:spacing w:line="0" w:lineRule="atLeast"/>
        <w:ind w:left="709"/>
        <w:rPr>
          <w:rFonts w:ascii="Calibri" w:eastAsia="Arial" w:hAnsi="Calibri"/>
        </w:rPr>
      </w:pPr>
      <w:r w:rsidRPr="005B367E">
        <w:rPr>
          <w:rFonts w:ascii="Calibri" w:eastAsia="Arial" w:hAnsi="Calibri"/>
        </w:rPr>
        <w:t>Résultat obligatoire 3.2: Un dispositif de suivi et évaluation de la formation est mis en place.</w:t>
      </w:r>
    </w:p>
    <w:p w14:paraId="23824219" w14:textId="77777777" w:rsidR="00FB5CF9" w:rsidRDefault="00FB5CF9" w:rsidP="002C7C91">
      <w:pPr>
        <w:numPr>
          <w:ilvl w:val="12"/>
          <w:numId w:val="0"/>
        </w:numPr>
        <w:jc w:val="both"/>
        <w:rPr>
          <w:rFonts w:asciiTheme="minorHAnsi" w:eastAsia="Calibri" w:hAnsiTheme="minorHAnsi" w:cs="Arial"/>
          <w:b/>
          <w:bCs/>
          <w:lang w:eastAsia="fr-FR"/>
        </w:rPr>
      </w:pPr>
    </w:p>
    <w:p w14:paraId="30795A31" w14:textId="77777777" w:rsidR="004E29A2" w:rsidRDefault="004E29A2" w:rsidP="002C7C91">
      <w:pPr>
        <w:numPr>
          <w:ilvl w:val="12"/>
          <w:numId w:val="0"/>
        </w:numPr>
        <w:jc w:val="both"/>
        <w:rPr>
          <w:rFonts w:asciiTheme="minorHAnsi" w:eastAsia="Calibri" w:hAnsiTheme="minorHAnsi" w:cs="Arial"/>
          <w:b/>
          <w:bCs/>
          <w:lang w:eastAsia="fr-FR"/>
        </w:rPr>
      </w:pPr>
    </w:p>
    <w:p w14:paraId="572E8E33" w14:textId="77777777" w:rsidR="004A3265" w:rsidRPr="002B2F65" w:rsidRDefault="004A3265" w:rsidP="002C7C91">
      <w:pPr>
        <w:numPr>
          <w:ilvl w:val="12"/>
          <w:numId w:val="0"/>
        </w:numPr>
        <w:jc w:val="both"/>
        <w:rPr>
          <w:rFonts w:asciiTheme="minorHAnsi" w:eastAsia="Calibri" w:hAnsiTheme="minorHAnsi" w:cs="Arial,Bold"/>
          <w:b/>
          <w:bCs/>
          <w:lang w:eastAsia="fr-FR"/>
        </w:rPr>
      </w:pPr>
      <w:r w:rsidRPr="002B2F65">
        <w:rPr>
          <w:rFonts w:asciiTheme="minorHAnsi" w:eastAsia="Calibri" w:hAnsiTheme="minorHAnsi" w:cs="Arial"/>
          <w:b/>
          <w:bCs/>
          <w:lang w:eastAsia="fr-FR"/>
        </w:rPr>
        <w:t xml:space="preserve">2C </w:t>
      </w:r>
      <w:r w:rsidRPr="002B2F65">
        <w:rPr>
          <w:rFonts w:asciiTheme="minorHAnsi" w:eastAsia="Calibri" w:hAnsiTheme="minorHAnsi" w:cs="Arial,Bold"/>
          <w:b/>
          <w:bCs/>
          <w:lang w:eastAsia="fr-FR"/>
        </w:rPr>
        <w:t>– PROCESSUS DE MISE EN ŒUVRE</w:t>
      </w:r>
    </w:p>
    <w:p w14:paraId="3012218E" w14:textId="77777777" w:rsidR="00EB1D58" w:rsidRDefault="00EB1D58" w:rsidP="002C7C91">
      <w:pPr>
        <w:numPr>
          <w:ilvl w:val="12"/>
          <w:numId w:val="0"/>
        </w:numPr>
        <w:jc w:val="both"/>
        <w:rPr>
          <w:rFonts w:asciiTheme="minorHAnsi" w:eastAsia="Calibri" w:hAnsiTheme="minorHAnsi" w:cs="Arial,Bold"/>
          <w:b/>
          <w:bCs/>
          <w:lang w:eastAsia="fr-FR"/>
        </w:rPr>
      </w:pPr>
    </w:p>
    <w:p w14:paraId="429E150F" w14:textId="77777777" w:rsidR="004A3265" w:rsidRDefault="004A3265" w:rsidP="002C7C91">
      <w:pPr>
        <w:numPr>
          <w:ilvl w:val="12"/>
          <w:numId w:val="0"/>
        </w:numPr>
        <w:jc w:val="both"/>
        <w:rPr>
          <w:rFonts w:asciiTheme="minorHAnsi" w:eastAsia="Calibri" w:hAnsiTheme="minorHAnsi" w:cs="Arial,Bold"/>
          <w:b/>
          <w:bCs/>
          <w:lang w:eastAsia="fr-FR"/>
        </w:rPr>
      </w:pPr>
      <w:r w:rsidRPr="002B2F65">
        <w:rPr>
          <w:rFonts w:asciiTheme="minorHAnsi" w:eastAsia="Calibri" w:hAnsiTheme="minorHAnsi" w:cs="Arial,Bold"/>
          <w:b/>
          <w:bCs/>
          <w:lang w:eastAsia="fr-FR"/>
        </w:rPr>
        <w:t>Développements intervenus à l’extérieur du projet</w:t>
      </w:r>
    </w:p>
    <w:p w14:paraId="459ABD6F" w14:textId="77777777" w:rsidR="00FB5CF9" w:rsidRPr="002B2F65" w:rsidRDefault="00FB5CF9" w:rsidP="002C7C91">
      <w:pPr>
        <w:numPr>
          <w:ilvl w:val="12"/>
          <w:numId w:val="0"/>
        </w:numPr>
        <w:jc w:val="both"/>
        <w:rPr>
          <w:rFonts w:asciiTheme="minorHAnsi" w:eastAsia="Calibri" w:hAnsiTheme="minorHAnsi" w:cs="Arial,Bold"/>
          <w:b/>
          <w:bCs/>
          <w:lang w:eastAsia="fr-FR"/>
        </w:rPr>
      </w:pPr>
    </w:p>
    <w:p w14:paraId="5C62351F" w14:textId="77777777" w:rsidR="0041281A" w:rsidRPr="008377FC" w:rsidRDefault="0041281A" w:rsidP="00894B81">
      <w:pPr>
        <w:pStyle w:val="Paragraphedeliste"/>
        <w:numPr>
          <w:ilvl w:val="0"/>
          <w:numId w:val="4"/>
        </w:numPr>
        <w:autoSpaceDE w:val="0"/>
        <w:autoSpaceDN w:val="0"/>
        <w:adjustRightInd w:val="0"/>
        <w:jc w:val="both"/>
        <w:rPr>
          <w:rFonts w:asciiTheme="minorHAnsi" w:eastAsia="Calibri" w:hAnsiTheme="minorHAnsi" w:cs="Arial,Italic"/>
          <w:i/>
          <w:iCs/>
          <w:lang w:eastAsia="fr-FR"/>
        </w:rPr>
      </w:pPr>
      <w:r w:rsidRPr="008377FC">
        <w:rPr>
          <w:rFonts w:asciiTheme="minorHAnsi" w:eastAsia="Calibri" w:hAnsiTheme="minorHAnsi" w:cs="Arial"/>
          <w:i/>
          <w:iCs/>
          <w:lang w:eastAsia="fr-FR"/>
        </w:rPr>
        <w:t xml:space="preserve">Principaux développements intervenus dans le pays bénéficiaire pendant la période de mise </w:t>
      </w:r>
      <w:r w:rsidRPr="008377FC">
        <w:rPr>
          <w:rFonts w:asciiTheme="minorHAnsi" w:eastAsia="Calibri" w:hAnsiTheme="minorHAnsi" w:cs="Arial,Italic"/>
          <w:i/>
          <w:iCs/>
          <w:lang w:eastAsia="fr-FR"/>
        </w:rPr>
        <w:t xml:space="preserve">en </w:t>
      </w:r>
      <w:r w:rsidR="00EB1D58" w:rsidRPr="008377FC">
        <w:rPr>
          <w:rFonts w:asciiTheme="minorHAnsi" w:eastAsia="Calibri" w:hAnsiTheme="minorHAnsi" w:cs="Arial,Italic"/>
          <w:i/>
          <w:iCs/>
          <w:lang w:eastAsia="fr-FR"/>
        </w:rPr>
        <w:t>œuvre</w:t>
      </w:r>
      <w:r w:rsidRPr="008377FC">
        <w:rPr>
          <w:rFonts w:asciiTheme="minorHAnsi" w:eastAsia="Calibri" w:hAnsiTheme="minorHAnsi" w:cs="Arial,Italic"/>
          <w:i/>
          <w:iCs/>
          <w:lang w:eastAsia="fr-FR"/>
        </w:rPr>
        <w:t xml:space="preserve"> du projet dans le domaine politique concerné</w:t>
      </w:r>
    </w:p>
    <w:p w14:paraId="3E9CD262" w14:textId="77777777" w:rsidR="00277FC6" w:rsidRPr="008377FC" w:rsidRDefault="00277FC6" w:rsidP="002C7C91">
      <w:pPr>
        <w:pStyle w:val="Table"/>
        <w:keepNext w:val="0"/>
        <w:tabs>
          <w:tab w:val="clear" w:pos="851"/>
        </w:tabs>
        <w:rPr>
          <w:rFonts w:ascii="Calibri" w:hAnsi="Calibri" w:cs="Arial"/>
          <w:sz w:val="22"/>
          <w:szCs w:val="22"/>
        </w:rPr>
      </w:pPr>
    </w:p>
    <w:p w14:paraId="79EA684C" w14:textId="77777777" w:rsidR="005B367E" w:rsidRDefault="005B367E" w:rsidP="005B367E">
      <w:pPr>
        <w:pStyle w:val="BodyText21"/>
        <w:tabs>
          <w:tab w:val="clear" w:pos="420"/>
        </w:tabs>
        <w:rPr>
          <w:rFonts w:ascii="Arial" w:hAnsi="Arial" w:cs="Arial"/>
        </w:rPr>
      </w:pPr>
    </w:p>
    <w:p w14:paraId="30B02704" w14:textId="31D5DF14" w:rsidR="005B367E" w:rsidRPr="005B367E" w:rsidRDefault="005B367E" w:rsidP="00EA3A95">
      <w:pPr>
        <w:pStyle w:val="NormalWeb"/>
        <w:spacing w:before="0" w:beforeAutospacing="0" w:after="0" w:afterAutospacing="0"/>
        <w:jc w:val="both"/>
        <w:rPr>
          <w:rFonts w:asciiTheme="minorHAnsi" w:hAnsiTheme="minorHAnsi" w:cs="Arial"/>
        </w:rPr>
      </w:pPr>
      <w:r w:rsidRPr="005B367E">
        <w:rPr>
          <w:rFonts w:asciiTheme="minorHAnsi" w:hAnsiTheme="minorHAnsi" w:cs="Arial"/>
        </w:rPr>
        <w:t xml:space="preserve">Au cours des deux ans et demi de mise en œuvre, il n’y a eu aucun changement du cadre législatif et le gouvernement marocain </w:t>
      </w:r>
      <w:r w:rsidR="006029AC">
        <w:rPr>
          <w:rFonts w:asciiTheme="minorHAnsi" w:hAnsiTheme="minorHAnsi" w:cs="Arial"/>
        </w:rPr>
        <w:t xml:space="preserve">a </w:t>
      </w:r>
      <w:r w:rsidRPr="005B367E">
        <w:rPr>
          <w:rFonts w:asciiTheme="minorHAnsi" w:hAnsiTheme="minorHAnsi" w:cs="Arial"/>
        </w:rPr>
        <w:t>poursui</w:t>
      </w:r>
      <w:r w:rsidR="006029AC">
        <w:rPr>
          <w:rFonts w:asciiTheme="minorHAnsi" w:hAnsiTheme="minorHAnsi" w:cs="Arial"/>
        </w:rPr>
        <w:t>vi</w:t>
      </w:r>
      <w:r w:rsidRPr="005B367E">
        <w:rPr>
          <w:rFonts w:asciiTheme="minorHAnsi" w:hAnsiTheme="minorHAnsi" w:cs="Arial"/>
        </w:rPr>
        <w:t xml:space="preserve"> le déploiement de la réforme budgétaire sans modification notoire et dans la continuité de ce qui avait motivé le lancement du jumelage. </w:t>
      </w:r>
      <w:r>
        <w:rPr>
          <w:rFonts w:asciiTheme="minorHAnsi" w:hAnsiTheme="minorHAnsi" w:cs="Arial"/>
        </w:rPr>
        <w:t xml:space="preserve">La LOF a fait l’objet d’une mise en œuvre </w:t>
      </w:r>
      <w:r w:rsidR="00EA3A95">
        <w:rPr>
          <w:rFonts w:asciiTheme="minorHAnsi" w:hAnsiTheme="minorHAnsi" w:cs="Arial"/>
        </w:rPr>
        <w:t>progressive. En 2018, la n</w:t>
      </w:r>
      <w:r w:rsidR="00EA3A95">
        <w:rPr>
          <w:rFonts w:asciiTheme="minorHAnsi" w:eastAsiaTheme="minorEastAsia" w:hAnsi="Calibri" w:cstheme="minorBidi"/>
          <w:color w:val="000000" w:themeColor="text1"/>
          <w:kern w:val="24"/>
        </w:rPr>
        <w:t xml:space="preserve">ouvelle nomenclature budgétaire a été adoptée pour le </w:t>
      </w:r>
      <w:r w:rsidR="00FB60D6">
        <w:rPr>
          <w:rFonts w:asciiTheme="minorHAnsi" w:eastAsiaTheme="minorEastAsia" w:hAnsi="Calibri" w:cstheme="minorBidi"/>
          <w:color w:val="000000" w:themeColor="text1"/>
          <w:kern w:val="24"/>
        </w:rPr>
        <w:t>b</w:t>
      </w:r>
      <w:r w:rsidR="00EA3A95">
        <w:rPr>
          <w:rFonts w:asciiTheme="minorHAnsi" w:eastAsiaTheme="minorEastAsia" w:hAnsi="Calibri" w:cstheme="minorBidi"/>
          <w:color w:val="000000" w:themeColor="text1"/>
          <w:kern w:val="24"/>
        </w:rPr>
        <w:t xml:space="preserve">udget </w:t>
      </w:r>
      <w:r w:rsidR="00FB60D6">
        <w:rPr>
          <w:rFonts w:asciiTheme="minorHAnsi" w:eastAsiaTheme="minorEastAsia" w:hAnsi="Calibri" w:cstheme="minorBidi"/>
          <w:color w:val="000000" w:themeColor="text1"/>
          <w:kern w:val="24"/>
        </w:rPr>
        <w:t>g</w:t>
      </w:r>
      <w:r w:rsidR="00EA3A95">
        <w:rPr>
          <w:rFonts w:asciiTheme="minorHAnsi" w:eastAsiaTheme="minorEastAsia" w:hAnsi="Calibri" w:cstheme="minorBidi"/>
          <w:color w:val="000000" w:themeColor="text1"/>
          <w:kern w:val="24"/>
        </w:rPr>
        <w:t xml:space="preserve">énéral, les </w:t>
      </w:r>
      <w:r w:rsidR="00FB60D6">
        <w:rPr>
          <w:rFonts w:asciiTheme="minorHAnsi" w:eastAsiaTheme="minorEastAsia" w:hAnsi="Calibri" w:cstheme="minorBidi"/>
          <w:color w:val="000000" w:themeColor="text1"/>
          <w:kern w:val="24"/>
        </w:rPr>
        <w:t>s</w:t>
      </w:r>
      <w:r w:rsidR="00EA3A95">
        <w:rPr>
          <w:rFonts w:asciiTheme="minorHAnsi" w:eastAsiaTheme="minorEastAsia" w:hAnsi="Calibri" w:cstheme="minorBidi"/>
          <w:color w:val="000000" w:themeColor="text1"/>
          <w:kern w:val="24"/>
        </w:rPr>
        <w:t>ervices de l’</w:t>
      </w:r>
      <w:r w:rsidR="00FB60D6">
        <w:rPr>
          <w:rFonts w:ascii="Calibri" w:eastAsiaTheme="minorEastAsia" w:hAnsi="Calibri" w:cstheme="minorBidi"/>
          <w:color w:val="000000" w:themeColor="text1"/>
          <w:kern w:val="24"/>
        </w:rPr>
        <w:t>É</w:t>
      </w:r>
      <w:r w:rsidR="00EA3A95">
        <w:rPr>
          <w:rFonts w:asciiTheme="minorHAnsi" w:eastAsiaTheme="minorEastAsia" w:hAnsi="Calibri" w:cstheme="minorBidi"/>
          <w:color w:val="000000" w:themeColor="text1"/>
          <w:kern w:val="24"/>
        </w:rPr>
        <w:t xml:space="preserve">tat gérés de manière autonome et les </w:t>
      </w:r>
      <w:r w:rsidR="00FB60D6">
        <w:rPr>
          <w:rFonts w:asciiTheme="minorHAnsi" w:eastAsiaTheme="minorEastAsia" w:hAnsi="Calibri" w:cstheme="minorBidi"/>
          <w:color w:val="000000" w:themeColor="text1"/>
          <w:kern w:val="24"/>
        </w:rPr>
        <w:t>c</w:t>
      </w:r>
      <w:r w:rsidR="00EA3A95">
        <w:rPr>
          <w:rFonts w:asciiTheme="minorHAnsi" w:eastAsiaTheme="minorEastAsia" w:hAnsi="Calibri" w:cstheme="minorBidi"/>
          <w:color w:val="000000" w:themeColor="text1"/>
          <w:kern w:val="24"/>
        </w:rPr>
        <w:t>ompte d’affectation spécial</w:t>
      </w:r>
      <w:r w:rsidR="00FB60D6">
        <w:rPr>
          <w:rFonts w:asciiTheme="minorHAnsi" w:eastAsiaTheme="minorEastAsia" w:hAnsi="Calibri" w:cstheme="minorBidi"/>
          <w:color w:val="000000" w:themeColor="text1"/>
          <w:kern w:val="24"/>
        </w:rPr>
        <w:t>e</w:t>
      </w:r>
      <w:r w:rsidR="00EA3A95">
        <w:rPr>
          <w:rFonts w:asciiTheme="minorHAnsi" w:eastAsiaTheme="minorEastAsia" w:hAnsi="Calibri" w:cstheme="minorBidi"/>
          <w:color w:val="000000" w:themeColor="text1"/>
          <w:kern w:val="24"/>
        </w:rPr>
        <w:t xml:space="preserve">. La comptabilité </w:t>
      </w:r>
      <w:r w:rsidR="00FB60D6">
        <w:rPr>
          <w:rFonts w:asciiTheme="minorHAnsi" w:eastAsiaTheme="minorEastAsia" w:hAnsi="Calibri" w:cstheme="minorBidi"/>
          <w:color w:val="000000" w:themeColor="text1"/>
          <w:kern w:val="24"/>
        </w:rPr>
        <w:t>g</w:t>
      </w:r>
      <w:r w:rsidR="00EA3A95">
        <w:rPr>
          <w:rFonts w:asciiTheme="minorHAnsi" w:eastAsiaTheme="minorEastAsia" w:hAnsi="Calibri" w:cstheme="minorBidi"/>
          <w:color w:val="000000" w:themeColor="text1"/>
          <w:kern w:val="24"/>
        </w:rPr>
        <w:t>énérale est devenue effective.  Les projets de performance doivent être déposés au niveau des commissions parlementaires concernées, en accompagnement des projets de budgets ministériels. En 2019, la programmation budgétaire triennale est entrée en vigueur. Enfin, l</w:t>
      </w:r>
      <w:r w:rsidRPr="005B367E">
        <w:rPr>
          <w:rFonts w:asciiTheme="minorHAnsi" w:hAnsiTheme="minorHAnsi" w:cs="Arial"/>
        </w:rPr>
        <w:t>’année 2020 marque la mise en œuvre des de</w:t>
      </w:r>
      <w:r w:rsidR="00EA3A95">
        <w:rPr>
          <w:rFonts w:asciiTheme="minorHAnsi" w:hAnsiTheme="minorHAnsi" w:cs="Arial"/>
        </w:rPr>
        <w:t xml:space="preserve">rnières dispositions de la LOF : </w:t>
      </w:r>
      <w:r w:rsidR="00EA3A95">
        <w:rPr>
          <w:rFonts w:asciiTheme="minorHAnsi" w:eastAsiaTheme="minorEastAsia" w:hAnsi="Calibri" w:cstheme="minorBidi"/>
          <w:color w:val="000000" w:themeColor="text1"/>
          <w:kern w:val="24"/>
        </w:rPr>
        <w:t xml:space="preserve">intégration des cotisations patronales au titre de la prévoyance sociale et de la retraite dans le chapitre des dépenses de personnel, mise en place de la comptabilité </w:t>
      </w:r>
      <w:r w:rsidR="00FB60D6">
        <w:rPr>
          <w:rFonts w:asciiTheme="minorHAnsi" w:eastAsiaTheme="minorEastAsia" w:hAnsi="Calibri" w:cstheme="minorBidi"/>
          <w:color w:val="000000" w:themeColor="text1"/>
          <w:kern w:val="24"/>
        </w:rPr>
        <w:t>d’analyse des coûts</w:t>
      </w:r>
      <w:r w:rsidR="00EA3A95">
        <w:rPr>
          <w:rFonts w:asciiTheme="minorHAnsi" w:eastAsiaTheme="minorEastAsia" w:hAnsi="Calibri" w:cstheme="minorBidi"/>
          <w:color w:val="000000" w:themeColor="text1"/>
          <w:kern w:val="24"/>
        </w:rPr>
        <w:t>, certification de la régularité et de la sincérité des comptes de l’</w:t>
      </w:r>
      <w:r w:rsidR="00FB60D6">
        <w:rPr>
          <w:rFonts w:asciiTheme="minorHAnsi" w:eastAsiaTheme="minorEastAsia" w:hAnsiTheme="minorHAnsi" w:cstheme="minorBidi"/>
          <w:color w:val="000000" w:themeColor="text1"/>
          <w:kern w:val="24"/>
        </w:rPr>
        <w:t>É</w:t>
      </w:r>
      <w:r w:rsidR="00EA3A95">
        <w:rPr>
          <w:rFonts w:asciiTheme="minorHAnsi" w:eastAsiaTheme="minorEastAsia" w:hAnsi="Calibri" w:cstheme="minorBidi"/>
          <w:color w:val="000000" w:themeColor="text1"/>
          <w:kern w:val="24"/>
        </w:rPr>
        <w:t xml:space="preserve">tat par la Cour des Comptes et accompagnement du projet de règlement de la loi de finances notamment par le rapport annuel de performance et le rapport d’audit de performance. De ce fait, </w:t>
      </w:r>
      <w:r w:rsidRPr="005B367E">
        <w:rPr>
          <w:rFonts w:asciiTheme="minorHAnsi" w:hAnsiTheme="minorHAnsi" w:cs="Arial"/>
        </w:rPr>
        <w:t xml:space="preserve">la </w:t>
      </w:r>
      <w:r w:rsidR="00FB60D6">
        <w:rPr>
          <w:rFonts w:asciiTheme="minorHAnsi" w:hAnsiTheme="minorHAnsi" w:cs="Arial"/>
        </w:rPr>
        <w:t>d</w:t>
      </w:r>
      <w:r w:rsidR="00EA3A95">
        <w:rPr>
          <w:rFonts w:asciiTheme="minorHAnsi" w:hAnsiTheme="minorHAnsi" w:cs="Arial"/>
        </w:rPr>
        <w:t xml:space="preserve">irection du Budget entre </w:t>
      </w:r>
      <w:r w:rsidRPr="005B367E">
        <w:rPr>
          <w:rFonts w:asciiTheme="minorHAnsi" w:hAnsiTheme="minorHAnsi" w:cs="Arial"/>
        </w:rPr>
        <w:t>dans une phase d’approfondissement de la mise en œuvre de la LOF.</w:t>
      </w:r>
    </w:p>
    <w:p w14:paraId="70D5A495" w14:textId="77777777" w:rsidR="005B367E" w:rsidRPr="005B367E" w:rsidRDefault="005B367E" w:rsidP="005B367E">
      <w:pPr>
        <w:pStyle w:val="BodyText21"/>
        <w:tabs>
          <w:tab w:val="clear" w:pos="420"/>
        </w:tabs>
        <w:rPr>
          <w:rFonts w:asciiTheme="minorHAnsi" w:hAnsiTheme="minorHAnsi" w:cs="Arial"/>
        </w:rPr>
      </w:pPr>
    </w:p>
    <w:p w14:paraId="4F17EA0E" w14:textId="7D38D415" w:rsidR="005B367E" w:rsidRDefault="005B367E" w:rsidP="00EA3A95">
      <w:pPr>
        <w:pStyle w:val="NormalWeb"/>
        <w:spacing w:before="0" w:beforeAutospacing="0" w:after="0" w:afterAutospacing="0"/>
        <w:jc w:val="both"/>
        <w:rPr>
          <w:rFonts w:asciiTheme="minorHAnsi" w:hAnsiTheme="minorHAnsi" w:cs="Arial"/>
        </w:rPr>
      </w:pPr>
      <w:r w:rsidRPr="00EA3A95">
        <w:rPr>
          <w:rFonts w:asciiTheme="minorHAnsi" w:hAnsiTheme="minorHAnsi" w:cs="Arial"/>
        </w:rPr>
        <w:t xml:space="preserve">Depuis le remaniement ministériel d’octobre 2019, le Ministère de l’Économie et des Finances a intégré la Réforme de l’Administration et le volet fonction publique. Ceci </w:t>
      </w:r>
      <w:r w:rsidR="00EF2F75">
        <w:rPr>
          <w:rFonts w:asciiTheme="minorHAnsi" w:hAnsiTheme="minorHAnsi" w:cs="Arial"/>
        </w:rPr>
        <w:t>n’a pas</w:t>
      </w:r>
      <w:r w:rsidRPr="00EA3A95">
        <w:rPr>
          <w:rFonts w:asciiTheme="minorHAnsi" w:hAnsiTheme="minorHAnsi" w:cs="Arial"/>
        </w:rPr>
        <w:t xml:space="preserve"> </w:t>
      </w:r>
      <w:r w:rsidR="00EF2F75">
        <w:rPr>
          <w:rFonts w:asciiTheme="minorHAnsi" w:hAnsiTheme="minorHAnsi" w:cs="Arial"/>
        </w:rPr>
        <w:t>remis</w:t>
      </w:r>
      <w:r w:rsidRPr="00EA3A95">
        <w:rPr>
          <w:rFonts w:asciiTheme="minorHAnsi" w:hAnsiTheme="minorHAnsi" w:cs="Arial"/>
        </w:rPr>
        <w:t xml:space="preserve"> en cause les chantiers sur lesquels porte le projet de jumelage.</w:t>
      </w:r>
    </w:p>
    <w:p w14:paraId="39D82E99" w14:textId="77777777" w:rsidR="00EA3A95" w:rsidRDefault="00EA3A95" w:rsidP="00EA3A95">
      <w:pPr>
        <w:pStyle w:val="NormalWeb"/>
        <w:spacing w:before="0" w:beforeAutospacing="0" w:after="0" w:afterAutospacing="0"/>
        <w:jc w:val="both"/>
        <w:rPr>
          <w:rFonts w:asciiTheme="minorHAnsi" w:hAnsiTheme="minorHAnsi" w:cs="Arial"/>
        </w:rPr>
      </w:pPr>
    </w:p>
    <w:p w14:paraId="35806BE4" w14:textId="1C94E4B3" w:rsidR="00EA3A95" w:rsidRPr="00EA3A95" w:rsidRDefault="00EA3A95" w:rsidP="00894B81">
      <w:pPr>
        <w:pStyle w:val="Paragraphedeliste"/>
        <w:numPr>
          <w:ilvl w:val="0"/>
          <w:numId w:val="4"/>
        </w:numPr>
        <w:autoSpaceDE w:val="0"/>
        <w:autoSpaceDN w:val="0"/>
        <w:adjustRightInd w:val="0"/>
        <w:jc w:val="both"/>
        <w:rPr>
          <w:rFonts w:asciiTheme="minorHAnsi" w:eastAsia="Calibri" w:hAnsiTheme="minorHAnsi" w:cs="Arial,Italic"/>
          <w:i/>
          <w:iCs/>
          <w:lang w:eastAsia="fr-FR"/>
        </w:rPr>
      </w:pPr>
      <w:r w:rsidRPr="00EA3A95">
        <w:rPr>
          <w:rFonts w:asciiTheme="minorHAnsi" w:eastAsia="Calibri" w:hAnsiTheme="minorHAnsi" w:cs="Arial,Italic"/>
          <w:i/>
          <w:iCs/>
          <w:lang w:eastAsia="fr-FR"/>
        </w:rPr>
        <w:t xml:space="preserve">Développement extérieur ayant eu un impact sur </w:t>
      </w:r>
      <w:r>
        <w:rPr>
          <w:rFonts w:asciiTheme="minorHAnsi" w:eastAsia="Calibri" w:hAnsiTheme="minorHAnsi" w:cs="Arial,Italic"/>
          <w:i/>
          <w:iCs/>
          <w:lang w:eastAsia="fr-FR"/>
        </w:rPr>
        <w:t>le déroulement du projet de jume</w:t>
      </w:r>
      <w:r w:rsidRPr="00EA3A95">
        <w:rPr>
          <w:rFonts w:asciiTheme="minorHAnsi" w:eastAsia="Calibri" w:hAnsiTheme="minorHAnsi" w:cs="Arial,Italic"/>
          <w:i/>
          <w:iCs/>
          <w:lang w:eastAsia="fr-FR"/>
        </w:rPr>
        <w:t>lage</w:t>
      </w:r>
    </w:p>
    <w:p w14:paraId="39CAF2FA" w14:textId="77777777" w:rsidR="00EA3A95" w:rsidRPr="00EA3A95" w:rsidRDefault="00EA3A95" w:rsidP="00EA3A95">
      <w:pPr>
        <w:pStyle w:val="Paragraphedeliste"/>
        <w:autoSpaceDE w:val="0"/>
        <w:autoSpaceDN w:val="0"/>
        <w:adjustRightInd w:val="0"/>
        <w:jc w:val="both"/>
        <w:rPr>
          <w:rFonts w:asciiTheme="minorHAnsi" w:eastAsia="Calibri" w:hAnsiTheme="minorHAnsi" w:cs="Arial,Italic"/>
          <w:i/>
          <w:iCs/>
          <w:lang w:eastAsia="fr-FR"/>
        </w:rPr>
      </w:pPr>
    </w:p>
    <w:p w14:paraId="4846D5C9" w14:textId="2DC67574" w:rsidR="006029AC" w:rsidRDefault="005B367E" w:rsidP="005B367E">
      <w:pPr>
        <w:spacing w:after="200" w:line="276" w:lineRule="auto"/>
        <w:jc w:val="both"/>
        <w:rPr>
          <w:rFonts w:asciiTheme="minorHAnsi" w:hAnsiTheme="minorHAnsi" w:cs="Arial"/>
          <w:szCs w:val="20"/>
          <w:lang w:eastAsia="en-US"/>
        </w:rPr>
      </w:pPr>
      <w:r w:rsidRPr="005B367E">
        <w:rPr>
          <w:rFonts w:asciiTheme="minorHAnsi" w:hAnsiTheme="minorHAnsi" w:cs="Arial"/>
          <w:szCs w:val="20"/>
          <w:lang w:eastAsia="en-US"/>
        </w:rPr>
        <w:t>La crise mondiale liée à la pandémie d</w:t>
      </w:r>
      <w:r w:rsidR="003F3856">
        <w:rPr>
          <w:rFonts w:asciiTheme="minorHAnsi" w:hAnsiTheme="minorHAnsi" w:cs="Arial"/>
          <w:szCs w:val="20"/>
          <w:lang w:eastAsia="en-US"/>
        </w:rPr>
        <w:t>e la</w:t>
      </w:r>
      <w:r w:rsidRPr="005B367E">
        <w:rPr>
          <w:rFonts w:asciiTheme="minorHAnsi" w:hAnsiTheme="minorHAnsi" w:cs="Arial"/>
          <w:szCs w:val="20"/>
          <w:lang w:eastAsia="en-US"/>
        </w:rPr>
        <w:t xml:space="preserve"> COVID-19 a affecté la réalisation des actions prévues dans le cadre du projet de jumelage. </w:t>
      </w:r>
      <w:r w:rsidR="006029AC">
        <w:rPr>
          <w:rFonts w:asciiTheme="minorHAnsi" w:hAnsiTheme="minorHAnsi" w:cs="Arial"/>
          <w:szCs w:val="20"/>
          <w:lang w:eastAsia="en-US"/>
        </w:rPr>
        <w:t>Compte tenu de la prolongation de l’</w:t>
      </w:r>
      <w:r w:rsidR="00FB60D6">
        <w:rPr>
          <w:rFonts w:asciiTheme="minorHAnsi" w:hAnsiTheme="minorHAnsi" w:cs="Arial"/>
          <w:szCs w:val="20"/>
          <w:lang w:eastAsia="en-US"/>
        </w:rPr>
        <w:t>É</w:t>
      </w:r>
      <w:r w:rsidR="006029AC">
        <w:rPr>
          <w:rFonts w:asciiTheme="minorHAnsi" w:hAnsiTheme="minorHAnsi" w:cs="Arial"/>
          <w:szCs w:val="20"/>
          <w:lang w:eastAsia="en-US"/>
        </w:rPr>
        <w:t>tat d’urgence sanitaire, de la difficulté de déplacement entre la France et le Maroc, aucune mission sur place n’a pu être organisée entre le mois de mars et la fin du projet.</w:t>
      </w:r>
    </w:p>
    <w:p w14:paraId="551F9744" w14:textId="3194AA66" w:rsidR="004C4B61" w:rsidRPr="009406D8" w:rsidRDefault="004C4B61" w:rsidP="005B367E">
      <w:pPr>
        <w:spacing w:after="200" w:line="276" w:lineRule="auto"/>
        <w:jc w:val="both"/>
        <w:rPr>
          <w:rFonts w:ascii="Calibri" w:hAnsi="Calibri" w:cs="Arial"/>
          <w:szCs w:val="20"/>
          <w:lang w:eastAsia="en-US"/>
        </w:rPr>
      </w:pPr>
      <w:r w:rsidRPr="009406D8">
        <w:rPr>
          <w:rFonts w:ascii="Calibri" w:hAnsi="Calibri" w:cs="Arial"/>
          <w:szCs w:val="20"/>
          <w:lang w:eastAsia="en-US"/>
        </w:rPr>
        <w:lastRenderedPageBreak/>
        <w:t>De nombreuses actions prévues au projet ont été transformées en activités télétravaillables pour celles qui pouvaient l’être. Les lettres d’accompagnement n°10 et n°12 ont permis de faire valider une liste d’activités pouvant être réalisée</w:t>
      </w:r>
      <w:r w:rsidR="00FB60D6">
        <w:rPr>
          <w:rFonts w:ascii="Calibri" w:hAnsi="Calibri" w:cs="Arial"/>
          <w:szCs w:val="20"/>
          <w:lang w:eastAsia="en-US"/>
        </w:rPr>
        <w:t>s</w:t>
      </w:r>
      <w:r w:rsidRPr="009406D8">
        <w:rPr>
          <w:rFonts w:ascii="Calibri" w:hAnsi="Calibri" w:cs="Arial"/>
          <w:szCs w:val="20"/>
          <w:lang w:eastAsia="en-US"/>
        </w:rPr>
        <w:t xml:space="preserve"> en télétravail.</w:t>
      </w:r>
    </w:p>
    <w:p w14:paraId="384A8B72" w14:textId="18287266" w:rsidR="0041281A" w:rsidRPr="002B2F65" w:rsidRDefault="005B367E" w:rsidP="009406D8">
      <w:pPr>
        <w:spacing w:after="200" w:line="276" w:lineRule="auto"/>
        <w:jc w:val="both"/>
        <w:rPr>
          <w:rFonts w:asciiTheme="minorHAnsi" w:eastAsia="Calibri" w:hAnsiTheme="minorHAnsi" w:cs="Arial,Bold"/>
          <w:b/>
          <w:bCs/>
          <w:lang w:eastAsia="fr-FR"/>
        </w:rPr>
      </w:pPr>
      <w:r w:rsidRPr="005B367E">
        <w:rPr>
          <w:rFonts w:asciiTheme="minorHAnsi" w:hAnsiTheme="minorHAnsi" w:cs="Arial"/>
          <w:szCs w:val="20"/>
          <w:lang w:eastAsia="en-US"/>
        </w:rPr>
        <w:t xml:space="preserve">La prolongation du projet de jumelage pour une durée de 5 mois </w:t>
      </w:r>
      <w:r w:rsidR="003F3856">
        <w:rPr>
          <w:rFonts w:asciiTheme="minorHAnsi" w:hAnsiTheme="minorHAnsi" w:cs="Arial"/>
          <w:szCs w:val="20"/>
          <w:lang w:eastAsia="en-US"/>
        </w:rPr>
        <w:t xml:space="preserve">(deuxième prolongation) </w:t>
      </w:r>
      <w:r w:rsidRPr="005B367E">
        <w:rPr>
          <w:rFonts w:asciiTheme="minorHAnsi" w:hAnsiTheme="minorHAnsi" w:cs="Arial"/>
          <w:szCs w:val="20"/>
          <w:lang w:eastAsia="en-US"/>
        </w:rPr>
        <w:t xml:space="preserve">a été signée le 18 mai </w:t>
      </w:r>
      <w:r w:rsidR="003F3856">
        <w:rPr>
          <w:rFonts w:asciiTheme="minorHAnsi" w:hAnsiTheme="minorHAnsi" w:cs="Arial"/>
          <w:szCs w:val="20"/>
          <w:lang w:eastAsia="en-US"/>
        </w:rPr>
        <w:t xml:space="preserve">2020 </w:t>
      </w:r>
      <w:r w:rsidRPr="005B367E">
        <w:rPr>
          <w:rFonts w:asciiTheme="minorHAnsi" w:hAnsiTheme="minorHAnsi" w:cs="Arial"/>
          <w:szCs w:val="20"/>
          <w:lang w:eastAsia="en-US"/>
        </w:rPr>
        <w:t>par le biais de l’avenant n°3, afin de permettre la réalisation de toutes les activités prévues initialement et d’atteindre les résultats assignés au projet.</w:t>
      </w:r>
    </w:p>
    <w:p w14:paraId="4283314C" w14:textId="77777777" w:rsidR="001A14B4" w:rsidRDefault="004A3265" w:rsidP="002C7C91">
      <w:pPr>
        <w:numPr>
          <w:ilvl w:val="12"/>
          <w:numId w:val="0"/>
        </w:numPr>
        <w:rPr>
          <w:rFonts w:asciiTheme="minorHAnsi" w:eastAsia="Calibri" w:hAnsiTheme="minorHAnsi" w:cs="Arial"/>
          <w:b/>
          <w:bCs/>
          <w:lang w:eastAsia="fr-FR"/>
        </w:rPr>
      </w:pPr>
      <w:r w:rsidRPr="002B2F65">
        <w:rPr>
          <w:rFonts w:asciiTheme="minorHAnsi" w:eastAsia="Calibri" w:hAnsiTheme="minorHAnsi" w:cs="Arial"/>
          <w:b/>
          <w:bCs/>
          <w:lang w:eastAsia="fr-FR"/>
        </w:rPr>
        <w:t>Développements du projet</w:t>
      </w:r>
    </w:p>
    <w:p w14:paraId="3E06FEFC" w14:textId="77777777" w:rsidR="001273AC" w:rsidRPr="0066318E" w:rsidRDefault="001273AC" w:rsidP="002C7C91">
      <w:pPr>
        <w:numPr>
          <w:ilvl w:val="12"/>
          <w:numId w:val="0"/>
        </w:numPr>
        <w:rPr>
          <w:rFonts w:asciiTheme="minorHAnsi" w:eastAsia="Calibri" w:hAnsiTheme="minorHAnsi" w:cs="Arial"/>
          <w:b/>
          <w:bCs/>
          <w:lang w:eastAsia="fr-FR"/>
        </w:rPr>
      </w:pPr>
    </w:p>
    <w:p w14:paraId="2D70E33D" w14:textId="77777777" w:rsidR="0041281A" w:rsidRPr="0066318E" w:rsidRDefault="0041281A" w:rsidP="00894B81">
      <w:pPr>
        <w:pStyle w:val="Paragraphedeliste"/>
        <w:numPr>
          <w:ilvl w:val="0"/>
          <w:numId w:val="6"/>
        </w:numPr>
        <w:rPr>
          <w:rFonts w:asciiTheme="minorHAnsi" w:eastAsia="Calibri" w:hAnsiTheme="minorHAnsi" w:cs="Arial"/>
          <w:i/>
          <w:iCs/>
          <w:lang w:eastAsia="fr-FR"/>
        </w:rPr>
      </w:pPr>
      <w:r w:rsidRPr="0066318E">
        <w:rPr>
          <w:rFonts w:asciiTheme="minorHAnsi" w:eastAsia="Calibri" w:hAnsiTheme="minorHAnsi" w:cs="Arial,Italic"/>
          <w:i/>
          <w:iCs/>
          <w:lang w:eastAsia="fr-FR"/>
        </w:rPr>
        <w:t>Principaux développements intervenus à l’intérieur du p</w:t>
      </w:r>
      <w:r w:rsidR="001273AC" w:rsidRPr="0066318E">
        <w:rPr>
          <w:rFonts w:asciiTheme="minorHAnsi" w:eastAsia="Calibri" w:hAnsiTheme="minorHAnsi" w:cs="Arial"/>
          <w:i/>
          <w:iCs/>
          <w:lang w:eastAsia="fr-FR"/>
        </w:rPr>
        <w:t>rojet</w:t>
      </w:r>
    </w:p>
    <w:p w14:paraId="5ECA5EE5" w14:textId="77777777" w:rsidR="001273AC" w:rsidRPr="0066318E" w:rsidRDefault="001273AC" w:rsidP="002C7C91">
      <w:pPr>
        <w:rPr>
          <w:rFonts w:asciiTheme="minorHAnsi" w:eastAsia="Calibri" w:hAnsiTheme="minorHAnsi" w:cs="Arial"/>
          <w:i/>
          <w:iCs/>
          <w:lang w:eastAsia="fr-FR"/>
        </w:rPr>
      </w:pPr>
    </w:p>
    <w:p w14:paraId="14989ADB" w14:textId="431BCCF3" w:rsidR="00EE5303" w:rsidRDefault="00EE5303" w:rsidP="00EE5303">
      <w:pPr>
        <w:jc w:val="both"/>
        <w:rPr>
          <w:rFonts w:asciiTheme="minorHAnsi" w:eastAsia="Calibri" w:hAnsiTheme="minorHAnsi" w:cs="Arial"/>
          <w:iCs/>
          <w:lang w:eastAsia="fr-FR"/>
        </w:rPr>
      </w:pPr>
      <w:r w:rsidRPr="00EE5303">
        <w:rPr>
          <w:rFonts w:asciiTheme="minorHAnsi" w:eastAsia="Calibri" w:hAnsiTheme="minorHAnsi" w:cs="Arial"/>
          <w:iCs/>
          <w:lang w:eastAsia="fr-FR"/>
        </w:rPr>
        <w:t xml:space="preserve">Ce jumelage a permis d’aboutir aux résultats probants suivants : </w:t>
      </w:r>
    </w:p>
    <w:p w14:paraId="1C925A6D" w14:textId="77777777" w:rsidR="00EE5303" w:rsidRPr="00EE5303" w:rsidRDefault="00EE5303" w:rsidP="00EE5303">
      <w:pPr>
        <w:jc w:val="both"/>
        <w:rPr>
          <w:rFonts w:asciiTheme="minorHAnsi" w:eastAsia="Calibri" w:hAnsiTheme="minorHAnsi" w:cs="Arial"/>
          <w:iCs/>
          <w:lang w:eastAsia="fr-FR"/>
        </w:rPr>
      </w:pPr>
    </w:p>
    <w:p w14:paraId="3D7977B6" w14:textId="77777777" w:rsidR="00EE5303" w:rsidRPr="00EE5303" w:rsidRDefault="00EE5303" w:rsidP="00EE5303">
      <w:pPr>
        <w:pStyle w:val="Paragraphedeliste"/>
        <w:numPr>
          <w:ilvl w:val="0"/>
          <w:numId w:val="13"/>
        </w:numPr>
        <w:jc w:val="both"/>
        <w:rPr>
          <w:rFonts w:asciiTheme="minorHAnsi" w:eastAsia="Calibri" w:hAnsiTheme="minorHAnsi" w:cs="Arial"/>
          <w:iCs/>
          <w:lang w:eastAsia="fr-FR"/>
        </w:rPr>
      </w:pPr>
      <w:r w:rsidRPr="00EE5303">
        <w:rPr>
          <w:rFonts w:asciiTheme="minorHAnsi" w:eastAsia="Calibri" w:hAnsiTheme="minorHAnsi" w:cs="Arial"/>
          <w:iCs/>
          <w:lang w:eastAsia="fr-FR"/>
        </w:rPr>
        <w:t>La production des contenus et des supports de formation</w:t>
      </w:r>
    </w:p>
    <w:p w14:paraId="77F244C6" w14:textId="77777777" w:rsidR="00EE5303" w:rsidRPr="00EE5303" w:rsidRDefault="00EE5303" w:rsidP="00EE5303">
      <w:pPr>
        <w:pStyle w:val="Paragraphedeliste"/>
        <w:numPr>
          <w:ilvl w:val="0"/>
          <w:numId w:val="13"/>
        </w:numPr>
        <w:jc w:val="both"/>
        <w:rPr>
          <w:rFonts w:asciiTheme="minorHAnsi" w:eastAsia="Calibri" w:hAnsiTheme="minorHAnsi" w:cs="Arial"/>
          <w:iCs/>
          <w:lang w:eastAsia="fr-FR"/>
        </w:rPr>
      </w:pPr>
      <w:r w:rsidRPr="00EE5303">
        <w:rPr>
          <w:rFonts w:asciiTheme="minorHAnsi" w:eastAsia="Calibri" w:hAnsiTheme="minorHAnsi" w:cs="Arial"/>
          <w:iCs/>
          <w:lang w:eastAsia="fr-FR"/>
        </w:rPr>
        <w:t>La réalisation et le déploiement des formations LOF</w:t>
      </w:r>
    </w:p>
    <w:p w14:paraId="244560F5" w14:textId="77777777" w:rsidR="00EE5303" w:rsidRPr="00EE5303" w:rsidRDefault="00EE5303" w:rsidP="00EE5303">
      <w:pPr>
        <w:pStyle w:val="Paragraphedeliste"/>
        <w:numPr>
          <w:ilvl w:val="0"/>
          <w:numId w:val="13"/>
        </w:numPr>
        <w:jc w:val="both"/>
        <w:rPr>
          <w:rFonts w:asciiTheme="minorHAnsi" w:eastAsia="Calibri" w:hAnsiTheme="minorHAnsi" w:cs="Arial"/>
          <w:iCs/>
          <w:lang w:eastAsia="fr-FR"/>
        </w:rPr>
      </w:pPr>
      <w:r w:rsidRPr="00EE5303">
        <w:rPr>
          <w:rFonts w:asciiTheme="minorHAnsi" w:eastAsia="Calibri" w:hAnsiTheme="minorHAnsi" w:cs="Arial"/>
          <w:iCs/>
          <w:lang w:eastAsia="fr-FR"/>
        </w:rPr>
        <w:t>Le transfert de compétences en ingénierie de formation et ingénierie pédagogique</w:t>
      </w:r>
    </w:p>
    <w:p w14:paraId="14A568C1" w14:textId="77777777" w:rsidR="00EE5303" w:rsidRPr="00EE5303" w:rsidRDefault="00EE5303" w:rsidP="00EE5303">
      <w:pPr>
        <w:pStyle w:val="Paragraphedeliste"/>
        <w:numPr>
          <w:ilvl w:val="0"/>
          <w:numId w:val="13"/>
        </w:numPr>
        <w:jc w:val="both"/>
        <w:rPr>
          <w:rFonts w:asciiTheme="minorHAnsi" w:eastAsia="Calibri" w:hAnsiTheme="minorHAnsi" w:cs="Arial"/>
          <w:iCs/>
          <w:lang w:eastAsia="fr-FR"/>
        </w:rPr>
      </w:pPr>
      <w:r w:rsidRPr="00EE5303">
        <w:rPr>
          <w:rFonts w:asciiTheme="minorHAnsi" w:eastAsia="Calibri" w:hAnsiTheme="minorHAnsi" w:cs="Arial"/>
          <w:iCs/>
          <w:lang w:eastAsia="fr-FR"/>
        </w:rPr>
        <w:t xml:space="preserve">La constitution d’un vivier de formateurs </w:t>
      </w:r>
    </w:p>
    <w:p w14:paraId="3AA8100D" w14:textId="77777777" w:rsidR="00EE5303" w:rsidRDefault="00EE5303" w:rsidP="002C7C91">
      <w:pPr>
        <w:jc w:val="both"/>
        <w:rPr>
          <w:rFonts w:asciiTheme="minorHAnsi" w:eastAsia="Calibri" w:hAnsiTheme="minorHAnsi" w:cs="Arial"/>
          <w:iCs/>
          <w:lang w:eastAsia="fr-FR"/>
        </w:rPr>
      </w:pPr>
    </w:p>
    <w:p w14:paraId="4520E2EF" w14:textId="30EACC30" w:rsidR="00B87668" w:rsidRDefault="003F77F0" w:rsidP="002C7C91">
      <w:pPr>
        <w:jc w:val="both"/>
        <w:rPr>
          <w:rFonts w:asciiTheme="minorHAnsi" w:eastAsia="Calibri" w:hAnsiTheme="minorHAnsi" w:cs="Arial"/>
          <w:iCs/>
          <w:lang w:eastAsia="fr-FR"/>
        </w:rPr>
      </w:pPr>
      <w:r>
        <w:rPr>
          <w:rFonts w:asciiTheme="minorHAnsi" w:eastAsia="Calibri" w:hAnsiTheme="minorHAnsi" w:cs="Arial"/>
          <w:iCs/>
          <w:lang w:eastAsia="fr-FR"/>
        </w:rPr>
        <w:t>La mise en œuvre du projet de jumelage a permis un réel transfert de savoir-faire en matière d’ingénierie de formation et ingénierie pédagogique. En effet, l’équipe du service de la formation dans le domaine de la réforme budgétaire a suivi l’ensemble des formations du projet, a travaillé en étroite collaboration avec les experts français dans le cadre de l’élaboration des modules, a acquis les compétences nécessaires au suivi et à l’évaluation des actions de formation (cf guide du suivi et de l’évaluation des actions de formation). Elle est désormais capable d’assurer en toute autonomie cette activité et certains membres de l’équipe peuvent animer des formations dans le domaine de la LOF.</w:t>
      </w:r>
    </w:p>
    <w:p w14:paraId="102BB777" w14:textId="77777777" w:rsidR="003F77F0" w:rsidRDefault="003F77F0" w:rsidP="002C7C91">
      <w:pPr>
        <w:jc w:val="both"/>
        <w:rPr>
          <w:rFonts w:asciiTheme="minorHAnsi" w:eastAsia="Calibri" w:hAnsiTheme="minorHAnsi" w:cs="Arial"/>
          <w:iCs/>
          <w:lang w:eastAsia="fr-FR"/>
        </w:rPr>
      </w:pPr>
    </w:p>
    <w:p w14:paraId="7F756191" w14:textId="7A2BC729" w:rsidR="003F77F0" w:rsidRDefault="003F77F0" w:rsidP="002C7C91">
      <w:pPr>
        <w:jc w:val="both"/>
        <w:rPr>
          <w:rFonts w:asciiTheme="minorHAnsi" w:eastAsia="Calibri" w:hAnsiTheme="minorHAnsi" w:cs="Arial"/>
          <w:iCs/>
          <w:lang w:eastAsia="fr-FR"/>
        </w:rPr>
      </w:pPr>
      <w:r>
        <w:rPr>
          <w:rFonts w:asciiTheme="minorHAnsi" w:eastAsia="Calibri" w:hAnsiTheme="minorHAnsi" w:cs="Arial"/>
          <w:iCs/>
          <w:lang w:eastAsia="fr-FR"/>
        </w:rPr>
        <w:t>De nombreux livrables ont été produits dans le cadre du projet : chaque module de formation a fait l’objet de l’élaboration d’un kit pédagogique, qui est rassemblé dans une pédagothèque mis</w:t>
      </w:r>
      <w:r w:rsidR="00C67B3F">
        <w:rPr>
          <w:rFonts w:asciiTheme="minorHAnsi" w:eastAsia="Calibri" w:hAnsiTheme="minorHAnsi" w:cs="Arial"/>
          <w:iCs/>
          <w:lang w:eastAsia="fr-FR"/>
        </w:rPr>
        <w:t>e</w:t>
      </w:r>
      <w:r>
        <w:rPr>
          <w:rFonts w:asciiTheme="minorHAnsi" w:eastAsia="Calibri" w:hAnsiTheme="minorHAnsi" w:cs="Arial"/>
          <w:iCs/>
          <w:lang w:eastAsia="fr-FR"/>
        </w:rPr>
        <w:t xml:space="preserve"> en ligne sur le site de la LOF.</w:t>
      </w:r>
    </w:p>
    <w:p w14:paraId="3203D236" w14:textId="2408FEE6" w:rsidR="003F77F0" w:rsidRDefault="003F77F0" w:rsidP="002C7C91">
      <w:pPr>
        <w:jc w:val="both"/>
        <w:rPr>
          <w:rFonts w:asciiTheme="minorHAnsi" w:eastAsia="Calibri" w:hAnsiTheme="minorHAnsi" w:cs="Arial"/>
          <w:iCs/>
          <w:lang w:eastAsia="fr-FR"/>
        </w:rPr>
      </w:pPr>
      <w:r>
        <w:rPr>
          <w:rFonts w:asciiTheme="minorHAnsi" w:eastAsia="Calibri" w:hAnsiTheme="minorHAnsi" w:cs="Arial"/>
          <w:iCs/>
          <w:lang w:eastAsia="fr-FR"/>
        </w:rPr>
        <w:t xml:space="preserve">De nombreuses formations ont été organisées dans le cadre du projet : </w:t>
      </w:r>
      <w:r w:rsidR="00EF2F75">
        <w:rPr>
          <w:rFonts w:asciiTheme="minorHAnsi" w:eastAsia="Calibri" w:hAnsiTheme="minorHAnsi" w:cs="Arial"/>
          <w:iCs/>
          <w:lang w:eastAsia="fr-FR"/>
        </w:rPr>
        <w:t>66</w:t>
      </w:r>
      <w:r>
        <w:rPr>
          <w:rFonts w:asciiTheme="minorHAnsi" w:eastAsia="Calibri" w:hAnsiTheme="minorHAnsi" w:cs="Arial"/>
          <w:iCs/>
          <w:lang w:eastAsia="fr-FR"/>
        </w:rPr>
        <w:t xml:space="preserve"> sessions afin de former </w:t>
      </w:r>
      <w:r w:rsidR="00EF2F75">
        <w:rPr>
          <w:rFonts w:asciiTheme="minorHAnsi" w:eastAsia="Calibri" w:hAnsiTheme="minorHAnsi" w:cs="Arial"/>
          <w:iCs/>
          <w:lang w:eastAsia="fr-FR"/>
        </w:rPr>
        <w:t>146</w:t>
      </w:r>
      <w:r w:rsidR="00327C42">
        <w:rPr>
          <w:rFonts w:asciiTheme="minorHAnsi" w:eastAsia="Calibri" w:hAnsiTheme="minorHAnsi" w:cs="Arial"/>
          <w:iCs/>
          <w:lang w:eastAsia="fr-FR"/>
        </w:rPr>
        <w:t>2</w:t>
      </w:r>
      <w:r>
        <w:rPr>
          <w:rFonts w:asciiTheme="minorHAnsi" w:eastAsia="Calibri" w:hAnsiTheme="minorHAnsi" w:cs="Arial"/>
          <w:iCs/>
          <w:lang w:eastAsia="fr-FR"/>
        </w:rPr>
        <w:t xml:space="preserve"> bénéficiaires. Le bilan statistique </w:t>
      </w:r>
      <w:r w:rsidR="008E15D8">
        <w:rPr>
          <w:rFonts w:asciiTheme="minorHAnsi" w:eastAsia="Calibri" w:hAnsiTheme="minorHAnsi" w:cs="Arial"/>
          <w:iCs/>
          <w:lang w:eastAsia="fr-FR"/>
        </w:rPr>
        <w:t xml:space="preserve">est </w:t>
      </w:r>
      <w:r>
        <w:rPr>
          <w:rFonts w:asciiTheme="minorHAnsi" w:eastAsia="Calibri" w:hAnsiTheme="minorHAnsi" w:cs="Arial"/>
          <w:iCs/>
          <w:lang w:eastAsia="fr-FR"/>
        </w:rPr>
        <w:t>join</w:t>
      </w:r>
      <w:r w:rsidR="008E15D8">
        <w:rPr>
          <w:rFonts w:asciiTheme="minorHAnsi" w:eastAsia="Calibri" w:hAnsiTheme="minorHAnsi" w:cs="Arial"/>
          <w:iCs/>
          <w:lang w:eastAsia="fr-FR"/>
        </w:rPr>
        <w:t xml:space="preserve">t en annexe n°4. </w:t>
      </w:r>
    </w:p>
    <w:p w14:paraId="3F219443" w14:textId="77777777" w:rsidR="008E15D8" w:rsidRDefault="008E15D8" w:rsidP="002C7C91">
      <w:pPr>
        <w:jc w:val="both"/>
        <w:rPr>
          <w:rFonts w:asciiTheme="minorHAnsi" w:eastAsia="Calibri" w:hAnsiTheme="minorHAnsi" w:cs="Arial"/>
          <w:iCs/>
          <w:lang w:eastAsia="fr-FR"/>
        </w:rPr>
      </w:pPr>
    </w:p>
    <w:p w14:paraId="20287B06" w14:textId="56AC5237" w:rsidR="008E15D8" w:rsidRDefault="008E15D8" w:rsidP="002C7C91">
      <w:pPr>
        <w:jc w:val="both"/>
        <w:rPr>
          <w:rFonts w:asciiTheme="minorHAnsi" w:eastAsia="Calibri" w:hAnsiTheme="minorHAnsi" w:cs="Arial"/>
          <w:iCs/>
          <w:lang w:eastAsia="fr-FR"/>
        </w:rPr>
      </w:pPr>
      <w:r>
        <w:rPr>
          <w:rFonts w:asciiTheme="minorHAnsi" w:eastAsia="Calibri" w:hAnsiTheme="minorHAnsi" w:cs="Arial"/>
          <w:iCs/>
          <w:lang w:eastAsia="fr-FR"/>
        </w:rPr>
        <w:t xml:space="preserve">Un vivier de formateurs dédiés dans le domaine de la LOF a été constitué. Il rassemble </w:t>
      </w:r>
      <w:r w:rsidR="00823219">
        <w:rPr>
          <w:rFonts w:asciiTheme="minorHAnsi" w:eastAsia="Calibri" w:hAnsiTheme="minorHAnsi" w:cs="Arial"/>
          <w:iCs/>
          <w:lang w:eastAsia="fr-FR"/>
        </w:rPr>
        <w:t>41</w:t>
      </w:r>
      <w:r>
        <w:rPr>
          <w:rFonts w:asciiTheme="minorHAnsi" w:eastAsia="Calibri" w:hAnsiTheme="minorHAnsi" w:cs="Arial"/>
          <w:iCs/>
          <w:lang w:eastAsia="fr-FR"/>
        </w:rPr>
        <w:t xml:space="preserve"> experts issus de </w:t>
      </w:r>
      <w:r w:rsidR="00823219">
        <w:rPr>
          <w:rFonts w:asciiTheme="minorHAnsi" w:eastAsia="Calibri" w:hAnsiTheme="minorHAnsi" w:cs="Arial"/>
          <w:iCs/>
          <w:lang w:eastAsia="fr-FR"/>
        </w:rPr>
        <w:t>différents</w:t>
      </w:r>
      <w:r>
        <w:rPr>
          <w:rFonts w:asciiTheme="minorHAnsi" w:eastAsia="Calibri" w:hAnsiTheme="minorHAnsi" w:cs="Arial"/>
          <w:iCs/>
          <w:lang w:eastAsia="fr-FR"/>
        </w:rPr>
        <w:t xml:space="preserve"> départements ministériels, qui ont suivi une grande majorité voir</w:t>
      </w:r>
      <w:r w:rsidR="00FB60D6">
        <w:rPr>
          <w:rFonts w:asciiTheme="minorHAnsi" w:eastAsia="Calibri" w:hAnsiTheme="minorHAnsi" w:cs="Arial"/>
          <w:iCs/>
          <w:lang w:eastAsia="fr-FR"/>
        </w:rPr>
        <w:t>e</w:t>
      </w:r>
      <w:r>
        <w:rPr>
          <w:rFonts w:asciiTheme="minorHAnsi" w:eastAsia="Calibri" w:hAnsiTheme="minorHAnsi" w:cs="Arial"/>
          <w:iCs/>
          <w:lang w:eastAsia="fr-FR"/>
        </w:rPr>
        <w:t xml:space="preserve"> tous les modules de formation du projet et qui ont aussi suivi le dispositif de formation à l’andragogie. Ce vivier constitue un atout indéniable pour la réussite du projet et sa suite.</w:t>
      </w:r>
    </w:p>
    <w:p w14:paraId="64E20C8C" w14:textId="77777777" w:rsidR="001273AC" w:rsidRPr="00902109" w:rsidRDefault="001273AC" w:rsidP="002C7C91">
      <w:pPr>
        <w:rPr>
          <w:rFonts w:asciiTheme="minorHAnsi" w:eastAsia="Calibri" w:hAnsiTheme="minorHAnsi" w:cs="Arial"/>
          <w:i/>
          <w:iCs/>
          <w:lang w:eastAsia="fr-FR"/>
        </w:rPr>
      </w:pPr>
    </w:p>
    <w:p w14:paraId="4F085184" w14:textId="77777777" w:rsidR="0041281A" w:rsidRPr="00902109" w:rsidRDefault="0041281A" w:rsidP="00894B81">
      <w:pPr>
        <w:pStyle w:val="Paragraphedeliste"/>
        <w:numPr>
          <w:ilvl w:val="0"/>
          <w:numId w:val="6"/>
        </w:numPr>
        <w:rPr>
          <w:rFonts w:asciiTheme="minorHAnsi" w:eastAsia="Calibri" w:hAnsiTheme="minorHAnsi" w:cs="Arial"/>
          <w:bCs/>
          <w:i/>
          <w:lang w:eastAsia="fr-FR"/>
        </w:rPr>
      </w:pPr>
      <w:r w:rsidRPr="00902109">
        <w:rPr>
          <w:rFonts w:asciiTheme="minorHAnsi" w:eastAsia="Calibri" w:hAnsiTheme="minorHAnsi" w:cs="Arial"/>
          <w:i/>
          <w:iCs/>
          <w:lang w:eastAsia="fr-FR"/>
        </w:rPr>
        <w:t>Difficultés internes</w:t>
      </w:r>
    </w:p>
    <w:p w14:paraId="0D2C1C0F" w14:textId="77777777" w:rsidR="002B2F65" w:rsidRPr="00902109" w:rsidRDefault="002B2F65" w:rsidP="002C7C91">
      <w:pPr>
        <w:numPr>
          <w:ilvl w:val="12"/>
          <w:numId w:val="0"/>
        </w:numPr>
        <w:rPr>
          <w:rFonts w:asciiTheme="minorHAnsi" w:eastAsia="Calibri" w:hAnsiTheme="minorHAnsi" w:cs="Arial"/>
          <w:b/>
          <w:bCs/>
          <w:lang w:eastAsia="fr-FR"/>
        </w:rPr>
      </w:pPr>
    </w:p>
    <w:p w14:paraId="7F15D90A" w14:textId="1C5E0E2F" w:rsidR="00755551" w:rsidRDefault="00C67B3F" w:rsidP="00E669F5">
      <w:pPr>
        <w:numPr>
          <w:ilvl w:val="12"/>
          <w:numId w:val="0"/>
        </w:numPr>
        <w:jc w:val="both"/>
        <w:rPr>
          <w:rFonts w:asciiTheme="minorHAnsi" w:eastAsia="Calibri" w:hAnsiTheme="minorHAnsi" w:cs="Arial"/>
          <w:lang w:eastAsia="fr-FR"/>
        </w:rPr>
      </w:pPr>
      <w:r w:rsidRPr="00C67B3F">
        <w:rPr>
          <w:rFonts w:asciiTheme="minorHAnsi" w:eastAsia="Calibri" w:hAnsiTheme="minorHAnsi" w:cs="Arial"/>
          <w:lang w:eastAsia="fr-FR"/>
        </w:rPr>
        <w:t xml:space="preserve">Aucune difficulté interne </w:t>
      </w:r>
      <w:r w:rsidR="00E669F5">
        <w:rPr>
          <w:rFonts w:asciiTheme="minorHAnsi" w:eastAsia="Calibri" w:hAnsiTheme="minorHAnsi" w:cs="Arial"/>
          <w:lang w:eastAsia="fr-FR"/>
        </w:rPr>
        <w:t xml:space="preserve">majeure </w:t>
      </w:r>
      <w:r w:rsidRPr="00C67B3F">
        <w:rPr>
          <w:rFonts w:asciiTheme="minorHAnsi" w:eastAsia="Calibri" w:hAnsiTheme="minorHAnsi" w:cs="Arial"/>
          <w:lang w:eastAsia="fr-FR"/>
        </w:rPr>
        <w:t xml:space="preserve">n’est à déplorer. L’équipe du SFDRB </w:t>
      </w:r>
      <w:r w:rsidR="003F3856">
        <w:rPr>
          <w:rFonts w:asciiTheme="minorHAnsi" w:eastAsia="Calibri" w:hAnsiTheme="minorHAnsi" w:cs="Arial"/>
          <w:lang w:eastAsia="fr-FR"/>
        </w:rPr>
        <w:t xml:space="preserve">a connu le départ d’un de ses </w:t>
      </w:r>
      <w:r w:rsidR="003F3856">
        <w:rPr>
          <w:rFonts w:asciiTheme="minorHAnsi" w:eastAsia="Calibri" w:hAnsiTheme="minorHAnsi" w:cs="Arial"/>
          <w:lang w:eastAsia="fr-FR"/>
        </w:rPr>
        <w:tab/>
        <w:t>agents au</w:t>
      </w:r>
      <w:r w:rsidRPr="00C67B3F">
        <w:rPr>
          <w:rFonts w:asciiTheme="minorHAnsi" w:eastAsia="Calibri" w:hAnsiTheme="minorHAnsi" w:cs="Arial"/>
          <w:lang w:eastAsia="fr-FR"/>
        </w:rPr>
        <w:t xml:space="preserve"> début de l’année 2020, mais cela n’a pas entach</w:t>
      </w:r>
      <w:r w:rsidR="00823219">
        <w:rPr>
          <w:rFonts w:asciiTheme="minorHAnsi" w:eastAsia="Calibri" w:hAnsiTheme="minorHAnsi" w:cs="Arial"/>
          <w:lang w:eastAsia="fr-FR"/>
        </w:rPr>
        <w:t>é</w:t>
      </w:r>
      <w:r w:rsidRPr="00C67B3F">
        <w:rPr>
          <w:rFonts w:asciiTheme="minorHAnsi" w:eastAsia="Calibri" w:hAnsiTheme="minorHAnsi" w:cs="Arial"/>
          <w:lang w:eastAsia="fr-FR"/>
        </w:rPr>
        <w:t xml:space="preserve"> la bonne marche du projet.</w:t>
      </w:r>
    </w:p>
    <w:p w14:paraId="5FBB2A3A" w14:textId="2A4FEA82" w:rsidR="00E669F5" w:rsidRDefault="00E669F5" w:rsidP="00E669F5">
      <w:pPr>
        <w:numPr>
          <w:ilvl w:val="12"/>
          <w:numId w:val="0"/>
        </w:numPr>
        <w:jc w:val="both"/>
        <w:rPr>
          <w:rFonts w:asciiTheme="minorHAnsi" w:eastAsia="Calibri" w:hAnsiTheme="minorHAnsi" w:cs="Arial"/>
          <w:lang w:eastAsia="fr-FR"/>
        </w:rPr>
      </w:pPr>
    </w:p>
    <w:p w14:paraId="56E4453B" w14:textId="3ED92A77" w:rsidR="00E669F5" w:rsidRPr="00C67B3F" w:rsidRDefault="00E669F5" w:rsidP="00E669F5">
      <w:pPr>
        <w:numPr>
          <w:ilvl w:val="12"/>
          <w:numId w:val="0"/>
        </w:numPr>
        <w:jc w:val="both"/>
        <w:rPr>
          <w:rFonts w:asciiTheme="minorHAnsi" w:eastAsia="Calibri" w:hAnsiTheme="minorHAnsi" w:cs="Arial"/>
          <w:lang w:eastAsia="fr-FR"/>
        </w:rPr>
      </w:pPr>
      <w:r>
        <w:rPr>
          <w:rFonts w:asciiTheme="minorHAnsi" w:eastAsia="Calibri" w:hAnsiTheme="minorHAnsi" w:cs="Arial"/>
          <w:lang w:eastAsia="fr-FR"/>
        </w:rPr>
        <w:t xml:space="preserve">L’absence de </w:t>
      </w:r>
      <w:r w:rsidR="00FB60D6">
        <w:rPr>
          <w:rFonts w:asciiTheme="minorHAnsi" w:eastAsia="Calibri" w:hAnsiTheme="minorHAnsi" w:cs="Arial"/>
          <w:lang w:eastAsia="fr-FR"/>
        </w:rPr>
        <w:t>conseiller résident de jumelage (</w:t>
      </w:r>
      <w:r>
        <w:rPr>
          <w:rFonts w:asciiTheme="minorHAnsi" w:eastAsia="Calibri" w:hAnsiTheme="minorHAnsi" w:cs="Arial"/>
          <w:lang w:eastAsia="fr-FR"/>
        </w:rPr>
        <w:t>CRJ</w:t>
      </w:r>
      <w:r w:rsidR="00FB60D6">
        <w:rPr>
          <w:rFonts w:asciiTheme="minorHAnsi" w:eastAsia="Calibri" w:hAnsiTheme="minorHAnsi" w:cs="Arial"/>
          <w:lang w:eastAsia="fr-FR"/>
        </w:rPr>
        <w:t>)</w:t>
      </w:r>
      <w:r>
        <w:rPr>
          <w:rFonts w:asciiTheme="minorHAnsi" w:eastAsia="Calibri" w:hAnsiTheme="minorHAnsi" w:cs="Arial"/>
          <w:lang w:eastAsia="fr-FR"/>
        </w:rPr>
        <w:t xml:space="preserve"> pendant 6 mois a retardé la mise en œuvre de certaines activités et décalé le calendrier des actions du projet. Une prolongation du jumelage s’est avérée nécessaire pour atteindre les résultats obligatoires du jumelage.</w:t>
      </w:r>
    </w:p>
    <w:p w14:paraId="0F7597F3" w14:textId="77777777" w:rsidR="00C67B3F" w:rsidRPr="00C67B3F" w:rsidRDefault="00C67B3F" w:rsidP="002C7C91">
      <w:pPr>
        <w:numPr>
          <w:ilvl w:val="12"/>
          <w:numId w:val="0"/>
        </w:numPr>
        <w:rPr>
          <w:rFonts w:asciiTheme="minorHAnsi" w:eastAsia="Calibri" w:hAnsiTheme="minorHAnsi" w:cs="Arial"/>
          <w:lang w:eastAsia="fr-FR"/>
        </w:rPr>
      </w:pPr>
    </w:p>
    <w:p w14:paraId="6E40B107" w14:textId="77777777" w:rsidR="004A3265" w:rsidRPr="002B2F65" w:rsidRDefault="004A3265" w:rsidP="002C7C91">
      <w:pPr>
        <w:numPr>
          <w:ilvl w:val="12"/>
          <w:numId w:val="0"/>
        </w:numPr>
        <w:rPr>
          <w:rFonts w:asciiTheme="minorHAnsi" w:eastAsia="Calibri" w:hAnsiTheme="minorHAnsi" w:cs="Arial"/>
          <w:b/>
          <w:bCs/>
          <w:lang w:eastAsia="fr-FR"/>
        </w:rPr>
      </w:pPr>
      <w:r w:rsidRPr="002B2F65">
        <w:rPr>
          <w:rFonts w:asciiTheme="minorHAnsi" w:eastAsia="Calibri" w:hAnsiTheme="minorHAnsi" w:cs="Arial"/>
          <w:b/>
          <w:bCs/>
          <w:lang w:eastAsia="fr-FR"/>
        </w:rPr>
        <w:t>Visibilité du projet</w:t>
      </w:r>
    </w:p>
    <w:p w14:paraId="42D45B3E" w14:textId="77777777" w:rsidR="002B2F65" w:rsidRPr="002B2F65" w:rsidRDefault="002B2F65" w:rsidP="002C7C91">
      <w:pPr>
        <w:numPr>
          <w:ilvl w:val="12"/>
          <w:numId w:val="0"/>
        </w:numPr>
        <w:rPr>
          <w:rFonts w:asciiTheme="minorHAnsi" w:eastAsia="Calibri" w:hAnsiTheme="minorHAnsi" w:cs="Arial"/>
          <w:b/>
          <w:bCs/>
          <w:lang w:eastAsia="fr-FR"/>
        </w:rPr>
      </w:pPr>
    </w:p>
    <w:p w14:paraId="26C998AF" w14:textId="77777777" w:rsidR="00BF2071" w:rsidRDefault="00BF2071" w:rsidP="003942CB">
      <w:pPr>
        <w:numPr>
          <w:ilvl w:val="12"/>
          <w:numId w:val="0"/>
        </w:numPr>
        <w:jc w:val="both"/>
        <w:rPr>
          <w:rFonts w:asciiTheme="minorHAnsi" w:eastAsia="Calibri" w:hAnsiTheme="minorHAnsi" w:cs="Arial"/>
          <w:bCs/>
          <w:lang w:eastAsia="fr-FR"/>
        </w:rPr>
      </w:pPr>
    </w:p>
    <w:p w14:paraId="560E72AC" w14:textId="48C41796" w:rsidR="00BF2071" w:rsidRDefault="00BF2071" w:rsidP="003942CB">
      <w:pPr>
        <w:numPr>
          <w:ilvl w:val="12"/>
          <w:numId w:val="0"/>
        </w:numPr>
        <w:jc w:val="both"/>
        <w:rPr>
          <w:rFonts w:asciiTheme="minorHAnsi" w:eastAsia="Calibri" w:hAnsiTheme="minorHAnsi" w:cs="Arial"/>
          <w:bCs/>
          <w:lang w:eastAsia="fr-FR"/>
        </w:rPr>
      </w:pPr>
      <w:r>
        <w:rPr>
          <w:rFonts w:asciiTheme="minorHAnsi" w:eastAsia="Calibri" w:hAnsiTheme="minorHAnsi" w:cs="Arial"/>
          <w:bCs/>
          <w:lang w:eastAsia="fr-FR"/>
        </w:rPr>
        <w:t xml:space="preserve">Le séminaire d’ouverture présidé par </w:t>
      </w:r>
      <w:r w:rsidRPr="00BF2071">
        <w:rPr>
          <w:rFonts w:asciiTheme="minorHAnsi" w:eastAsia="Calibri" w:hAnsiTheme="minorHAnsi" w:cs="Arial"/>
          <w:bCs/>
          <w:lang w:eastAsia="fr-FR"/>
        </w:rPr>
        <w:t>Monsieur Mohammed BOUSSAID, Ministre de l’</w:t>
      </w:r>
      <w:r w:rsidR="00FB60D6">
        <w:rPr>
          <w:rFonts w:asciiTheme="minorHAnsi" w:eastAsia="Calibri" w:hAnsiTheme="minorHAnsi" w:cs="Arial"/>
          <w:bCs/>
          <w:lang w:eastAsia="fr-FR"/>
        </w:rPr>
        <w:t>É</w:t>
      </w:r>
      <w:r w:rsidRPr="00BF2071">
        <w:rPr>
          <w:rFonts w:asciiTheme="minorHAnsi" w:eastAsia="Calibri" w:hAnsiTheme="minorHAnsi" w:cs="Arial"/>
          <w:bCs/>
          <w:lang w:eastAsia="fr-FR"/>
        </w:rPr>
        <w:t xml:space="preserve">conomie et des Finances, </w:t>
      </w:r>
      <w:r>
        <w:rPr>
          <w:rFonts w:asciiTheme="minorHAnsi" w:eastAsia="Calibri" w:hAnsiTheme="minorHAnsi" w:cs="Arial"/>
          <w:bCs/>
          <w:lang w:eastAsia="fr-FR"/>
        </w:rPr>
        <w:t xml:space="preserve">a été organisé le 9 juillet 2018. </w:t>
      </w:r>
      <w:r w:rsidRPr="00BF2071">
        <w:rPr>
          <w:rFonts w:asciiTheme="minorHAnsi" w:eastAsia="Calibri" w:hAnsiTheme="minorHAnsi" w:cs="Arial"/>
          <w:bCs/>
          <w:lang w:eastAsia="fr-FR"/>
        </w:rPr>
        <w:t xml:space="preserve">Cette cérémonie </w:t>
      </w:r>
      <w:r>
        <w:rPr>
          <w:rFonts w:asciiTheme="minorHAnsi" w:eastAsia="Calibri" w:hAnsiTheme="minorHAnsi" w:cs="Arial"/>
          <w:bCs/>
          <w:lang w:eastAsia="fr-FR"/>
        </w:rPr>
        <w:t>a été</w:t>
      </w:r>
      <w:r w:rsidRPr="00BF2071">
        <w:rPr>
          <w:rFonts w:asciiTheme="minorHAnsi" w:eastAsia="Calibri" w:hAnsiTheme="minorHAnsi" w:cs="Arial"/>
          <w:bCs/>
          <w:lang w:eastAsia="fr-FR"/>
        </w:rPr>
        <w:t xml:space="preserve"> honorée par la présence de son excellence l’Ambassadeur de l'Union européenne, Madame Claudia WIEDEY, son excellence, l’Ambassadeur de France, Monsieur Jean-François Girault, </w:t>
      </w:r>
      <w:r w:rsidR="00F053F6">
        <w:rPr>
          <w:rFonts w:asciiTheme="minorHAnsi" w:eastAsia="Calibri" w:hAnsiTheme="minorHAnsi" w:cs="Arial"/>
          <w:bCs/>
          <w:lang w:eastAsia="fr-FR"/>
        </w:rPr>
        <w:t>les deux chefs de projet M. Ahm</w:t>
      </w:r>
      <w:r w:rsidR="00FB60D6">
        <w:rPr>
          <w:rFonts w:asciiTheme="minorHAnsi" w:eastAsia="Calibri" w:hAnsiTheme="minorHAnsi" w:cs="Arial"/>
          <w:bCs/>
          <w:lang w:eastAsia="fr-FR"/>
        </w:rPr>
        <w:t>e</w:t>
      </w:r>
      <w:r w:rsidR="00F053F6">
        <w:rPr>
          <w:rFonts w:asciiTheme="minorHAnsi" w:eastAsia="Calibri" w:hAnsiTheme="minorHAnsi" w:cs="Arial"/>
          <w:bCs/>
          <w:lang w:eastAsia="fr-FR"/>
        </w:rPr>
        <w:t xml:space="preserve">d BERRADA, Adjoint au Directeur du Budget, pour la partie marocaine et M. Patrick DELAGE, contrôleur budgétaire et comptable ministériel, pour la partie française </w:t>
      </w:r>
      <w:r w:rsidRPr="00BF2071">
        <w:rPr>
          <w:rFonts w:asciiTheme="minorHAnsi" w:eastAsia="Calibri" w:hAnsiTheme="minorHAnsi" w:cs="Arial"/>
          <w:bCs/>
          <w:lang w:eastAsia="fr-FR"/>
        </w:rPr>
        <w:t>ainsi que les hauts responsables des administrations marocaine et française.</w:t>
      </w:r>
      <w:r w:rsidR="00223BCD">
        <w:rPr>
          <w:rFonts w:asciiTheme="minorHAnsi" w:eastAsia="Calibri" w:hAnsiTheme="minorHAnsi" w:cs="Arial"/>
          <w:bCs/>
          <w:lang w:eastAsia="fr-FR"/>
        </w:rPr>
        <w:t xml:space="preserve"> Il a rassemblé une </w:t>
      </w:r>
      <w:r w:rsidR="00F053F6">
        <w:rPr>
          <w:rFonts w:asciiTheme="minorHAnsi" w:eastAsia="Calibri" w:hAnsiTheme="minorHAnsi" w:cs="Arial"/>
          <w:bCs/>
          <w:lang w:eastAsia="fr-FR"/>
        </w:rPr>
        <w:t>cent</w:t>
      </w:r>
      <w:r w:rsidR="00223BCD">
        <w:rPr>
          <w:rFonts w:asciiTheme="minorHAnsi" w:eastAsia="Calibri" w:hAnsiTheme="minorHAnsi" w:cs="Arial"/>
          <w:bCs/>
          <w:lang w:eastAsia="fr-FR"/>
        </w:rPr>
        <w:t>aine de personnes.</w:t>
      </w:r>
    </w:p>
    <w:p w14:paraId="3F4B67A1" w14:textId="4AD35105" w:rsidR="00C67B3F" w:rsidRDefault="00C67B3F" w:rsidP="003942CB">
      <w:pPr>
        <w:numPr>
          <w:ilvl w:val="12"/>
          <w:numId w:val="0"/>
        </w:numPr>
        <w:jc w:val="both"/>
        <w:rPr>
          <w:rFonts w:asciiTheme="minorHAnsi" w:eastAsia="Calibri" w:hAnsiTheme="minorHAnsi" w:cs="Arial"/>
          <w:bCs/>
          <w:lang w:eastAsia="fr-FR"/>
        </w:rPr>
      </w:pPr>
    </w:p>
    <w:p w14:paraId="4195EFB7" w14:textId="0DB40785" w:rsidR="00BF2071" w:rsidRDefault="00BF2071" w:rsidP="003942CB">
      <w:pPr>
        <w:numPr>
          <w:ilvl w:val="12"/>
          <w:numId w:val="0"/>
        </w:numPr>
        <w:jc w:val="both"/>
        <w:rPr>
          <w:rFonts w:asciiTheme="minorHAnsi" w:eastAsia="Calibri" w:hAnsiTheme="minorHAnsi" w:cs="Arial"/>
          <w:bCs/>
          <w:lang w:eastAsia="fr-FR"/>
        </w:rPr>
      </w:pPr>
      <w:r>
        <w:rPr>
          <w:rFonts w:asciiTheme="minorHAnsi" w:eastAsia="Calibri" w:hAnsiTheme="minorHAnsi" w:cs="Arial"/>
          <w:bCs/>
          <w:lang w:eastAsia="fr-FR"/>
        </w:rPr>
        <w:t xml:space="preserve">Le séminaire de </w:t>
      </w:r>
      <w:r w:rsidR="007047C6">
        <w:rPr>
          <w:rFonts w:asciiTheme="minorHAnsi" w:eastAsia="Calibri" w:hAnsiTheme="minorHAnsi" w:cs="Arial"/>
          <w:bCs/>
          <w:lang w:eastAsia="fr-FR"/>
        </w:rPr>
        <w:t>mi-parcours n’a pas eu lieu, car il devait être organisé au moment où il n’y avait pas de CRJ.</w:t>
      </w:r>
    </w:p>
    <w:p w14:paraId="4E912C0B" w14:textId="77777777" w:rsidR="007047C6" w:rsidRDefault="007047C6" w:rsidP="003942CB">
      <w:pPr>
        <w:numPr>
          <w:ilvl w:val="12"/>
          <w:numId w:val="0"/>
        </w:numPr>
        <w:jc w:val="both"/>
        <w:rPr>
          <w:rFonts w:asciiTheme="minorHAnsi" w:eastAsia="Calibri" w:hAnsiTheme="minorHAnsi" w:cs="Arial"/>
          <w:bCs/>
          <w:lang w:eastAsia="fr-FR"/>
        </w:rPr>
      </w:pPr>
    </w:p>
    <w:p w14:paraId="0A2DD2BF" w14:textId="7CA56C8C" w:rsidR="007047C6" w:rsidRPr="007047C6" w:rsidRDefault="00C67B3F" w:rsidP="007047C6">
      <w:pPr>
        <w:numPr>
          <w:ilvl w:val="12"/>
          <w:numId w:val="0"/>
        </w:numPr>
        <w:jc w:val="both"/>
        <w:rPr>
          <w:rFonts w:asciiTheme="minorHAnsi" w:eastAsia="Calibri" w:hAnsiTheme="minorHAnsi" w:cs="Arial"/>
          <w:bCs/>
          <w:lang w:eastAsia="fr-FR"/>
        </w:rPr>
      </w:pPr>
      <w:r>
        <w:rPr>
          <w:rFonts w:asciiTheme="minorHAnsi" w:eastAsia="Calibri" w:hAnsiTheme="minorHAnsi" w:cs="Arial"/>
          <w:bCs/>
          <w:lang w:eastAsia="fr-FR"/>
        </w:rPr>
        <w:t>Le séminaire de clôture n’a pas pu avoir lieu compte tenu de la situation épidémiologique que le Maroc a connu durant l’été 2020.</w:t>
      </w:r>
      <w:r w:rsidR="00EF2F75">
        <w:rPr>
          <w:rFonts w:asciiTheme="minorHAnsi" w:eastAsia="Calibri" w:hAnsiTheme="minorHAnsi" w:cs="Arial"/>
          <w:bCs/>
          <w:lang w:eastAsia="fr-FR"/>
        </w:rPr>
        <w:t xml:space="preserve"> Il a été remplacé par un webinaire de clôture</w:t>
      </w:r>
      <w:r w:rsidR="007047C6">
        <w:rPr>
          <w:rFonts w:asciiTheme="minorHAnsi" w:eastAsia="Calibri" w:hAnsiTheme="minorHAnsi" w:cs="Arial"/>
          <w:bCs/>
          <w:lang w:eastAsia="fr-FR"/>
        </w:rPr>
        <w:t xml:space="preserve"> qui a eu lieu le </w:t>
      </w:r>
      <w:r w:rsidR="007047C6" w:rsidRPr="007047C6">
        <w:rPr>
          <w:rFonts w:asciiTheme="minorHAnsi" w:eastAsia="Calibri" w:hAnsiTheme="minorHAnsi" w:cs="Arial"/>
          <w:bCs/>
          <w:lang w:eastAsia="fr-FR"/>
        </w:rPr>
        <w:t xml:space="preserve">17 novembre 2020. M. Raphaël MARTIN DE LAGARDE, Ministre Conseiller, de l’Ambassade de France au Maroc et M.  Philip MIKOS, Chef de coopération à la Délégation de l’Union Européenne à Rabat </w:t>
      </w:r>
      <w:r w:rsidR="001C0108">
        <w:rPr>
          <w:rFonts w:asciiTheme="minorHAnsi" w:eastAsia="Calibri" w:hAnsiTheme="minorHAnsi" w:cs="Arial"/>
          <w:bCs/>
          <w:lang w:eastAsia="fr-FR"/>
        </w:rPr>
        <w:t>et les deux chefs de projet M. Ahm</w:t>
      </w:r>
      <w:r w:rsidR="00C60647">
        <w:rPr>
          <w:rFonts w:asciiTheme="minorHAnsi" w:eastAsia="Calibri" w:hAnsiTheme="minorHAnsi" w:cs="Arial"/>
          <w:bCs/>
          <w:lang w:eastAsia="fr-FR"/>
        </w:rPr>
        <w:t>e</w:t>
      </w:r>
      <w:r w:rsidR="001C0108">
        <w:rPr>
          <w:rFonts w:asciiTheme="minorHAnsi" w:eastAsia="Calibri" w:hAnsiTheme="minorHAnsi" w:cs="Arial"/>
          <w:bCs/>
          <w:lang w:eastAsia="fr-FR"/>
        </w:rPr>
        <w:t xml:space="preserve">d BERRADA, Adjoint au Directeur du Budget, pour la partie marocaine et M. Patrick DELAGE, contrôleur budgétaire et comptable ministériel, pour la partie française </w:t>
      </w:r>
      <w:r w:rsidR="007047C6" w:rsidRPr="007047C6">
        <w:rPr>
          <w:rFonts w:asciiTheme="minorHAnsi" w:eastAsia="Calibri" w:hAnsiTheme="minorHAnsi" w:cs="Arial"/>
          <w:bCs/>
          <w:lang w:eastAsia="fr-FR"/>
        </w:rPr>
        <w:t xml:space="preserve">ont participé </w:t>
      </w:r>
      <w:r w:rsidR="00223BCD">
        <w:rPr>
          <w:rFonts w:asciiTheme="minorHAnsi" w:eastAsia="Calibri" w:hAnsiTheme="minorHAnsi" w:cs="Arial"/>
          <w:bCs/>
          <w:lang w:eastAsia="fr-FR"/>
        </w:rPr>
        <w:t>à ce</w:t>
      </w:r>
      <w:r w:rsidR="007047C6" w:rsidRPr="007047C6">
        <w:rPr>
          <w:rFonts w:asciiTheme="minorHAnsi" w:eastAsia="Calibri" w:hAnsiTheme="minorHAnsi" w:cs="Arial"/>
          <w:bCs/>
          <w:lang w:eastAsia="fr-FR"/>
        </w:rPr>
        <w:t xml:space="preserve"> webinaire</w:t>
      </w:r>
      <w:r w:rsidR="007047C6">
        <w:rPr>
          <w:rFonts w:asciiTheme="minorHAnsi" w:eastAsia="Calibri" w:hAnsiTheme="minorHAnsi" w:cs="Arial"/>
          <w:bCs/>
          <w:lang w:eastAsia="fr-FR"/>
        </w:rPr>
        <w:t>. Un minimum de 120 personnes se sont connectées au webinaire. Il a fait l’objet d’un communiqué de presse sur le site de la DUE et sur le site dédié à la LOF.</w:t>
      </w:r>
    </w:p>
    <w:p w14:paraId="727723BC" w14:textId="77777777" w:rsidR="007047C6" w:rsidRDefault="007047C6" w:rsidP="003942CB">
      <w:pPr>
        <w:numPr>
          <w:ilvl w:val="12"/>
          <w:numId w:val="0"/>
        </w:numPr>
        <w:jc w:val="both"/>
        <w:rPr>
          <w:rFonts w:asciiTheme="minorHAnsi" w:eastAsia="Calibri" w:hAnsiTheme="minorHAnsi" w:cs="Arial"/>
          <w:bCs/>
          <w:lang w:eastAsia="fr-FR"/>
        </w:rPr>
      </w:pPr>
    </w:p>
    <w:p w14:paraId="3A448DBF" w14:textId="72FEB24C" w:rsidR="00312D2B" w:rsidRDefault="00312D2B" w:rsidP="003942CB">
      <w:pPr>
        <w:numPr>
          <w:ilvl w:val="12"/>
          <w:numId w:val="0"/>
        </w:numPr>
        <w:jc w:val="both"/>
        <w:rPr>
          <w:rFonts w:asciiTheme="minorHAnsi" w:eastAsia="Calibri" w:hAnsiTheme="minorHAnsi" w:cs="Arial"/>
          <w:bCs/>
          <w:lang w:eastAsia="fr-FR"/>
        </w:rPr>
      </w:pPr>
    </w:p>
    <w:p w14:paraId="73A01ADA" w14:textId="40E20A0C" w:rsidR="00015C18" w:rsidRDefault="00AA6D51" w:rsidP="00902109">
      <w:pPr>
        <w:jc w:val="both"/>
        <w:rPr>
          <w:rFonts w:asciiTheme="minorHAnsi" w:hAnsiTheme="minorHAnsi"/>
          <w:bCs/>
          <w:sz w:val="22"/>
          <w:szCs w:val="22"/>
        </w:rPr>
      </w:pPr>
      <w:r>
        <w:rPr>
          <w:rFonts w:asciiTheme="minorHAnsi" w:hAnsiTheme="minorHAnsi"/>
          <w:bCs/>
          <w:sz w:val="22"/>
          <w:szCs w:val="22"/>
        </w:rPr>
        <w:br w:type="page"/>
      </w:r>
    </w:p>
    <w:p w14:paraId="60330066" w14:textId="77777777" w:rsidR="004A3265" w:rsidRPr="005B3FAE" w:rsidRDefault="004A3265" w:rsidP="002C7C91">
      <w:pPr>
        <w:numPr>
          <w:ilvl w:val="12"/>
          <w:numId w:val="0"/>
        </w:numPr>
        <w:rPr>
          <w:rFonts w:asciiTheme="minorHAnsi" w:hAnsiTheme="minorHAnsi"/>
          <w:sz w:val="22"/>
          <w:szCs w:val="22"/>
        </w:rPr>
      </w:pPr>
    </w:p>
    <w:p w14:paraId="1FA335C7" w14:textId="77777777" w:rsidR="004A3265" w:rsidRPr="002B2F65" w:rsidRDefault="004A3265" w:rsidP="002C7C91">
      <w:pPr>
        <w:numPr>
          <w:ilvl w:val="12"/>
          <w:numId w:val="0"/>
        </w:numPr>
        <w:rPr>
          <w:rFonts w:asciiTheme="minorHAnsi" w:eastAsia="Calibri" w:hAnsiTheme="minorHAnsi" w:cs="Arial"/>
          <w:b/>
          <w:bCs/>
          <w:lang w:eastAsia="fr-FR"/>
        </w:rPr>
      </w:pPr>
      <w:r w:rsidRPr="002B2F65">
        <w:rPr>
          <w:rFonts w:asciiTheme="minorHAnsi" w:eastAsia="Calibri" w:hAnsiTheme="minorHAnsi" w:cs="Arial"/>
          <w:b/>
          <w:bCs/>
          <w:lang w:eastAsia="fr-FR"/>
        </w:rPr>
        <w:t xml:space="preserve">2D </w:t>
      </w:r>
      <w:r w:rsidRPr="002B2F65">
        <w:rPr>
          <w:rFonts w:asciiTheme="minorHAnsi" w:eastAsia="Calibri" w:hAnsiTheme="minorHAnsi" w:cs="Arial,Bold"/>
          <w:b/>
          <w:bCs/>
          <w:lang w:eastAsia="fr-FR"/>
        </w:rPr>
        <w:t xml:space="preserve">– </w:t>
      </w:r>
      <w:r w:rsidRPr="002B2F65">
        <w:rPr>
          <w:rFonts w:asciiTheme="minorHAnsi" w:eastAsia="Calibri" w:hAnsiTheme="minorHAnsi" w:cs="Arial"/>
          <w:b/>
          <w:bCs/>
          <w:lang w:eastAsia="fr-FR"/>
        </w:rPr>
        <w:t>RÉALISATION DES RÉSULTATS OBLIGATOIRES</w:t>
      </w:r>
    </w:p>
    <w:p w14:paraId="5352DC46" w14:textId="77777777" w:rsidR="004A3265" w:rsidRPr="002B2F65" w:rsidRDefault="004A3265" w:rsidP="002C7C91">
      <w:pPr>
        <w:numPr>
          <w:ilvl w:val="12"/>
          <w:numId w:val="0"/>
        </w:numPr>
        <w:rPr>
          <w:rFonts w:asciiTheme="minorHAnsi" w:eastAsia="Calibri" w:hAnsiTheme="minorHAnsi" w:cs="Arial"/>
          <w:b/>
          <w:bCs/>
          <w:lang w:eastAsia="fr-FR"/>
        </w:rPr>
      </w:pPr>
    </w:p>
    <w:p w14:paraId="2CD94020" w14:textId="288BAA9A" w:rsidR="0041281A" w:rsidRPr="002B2F65" w:rsidRDefault="0041281A" w:rsidP="002C7C91">
      <w:pPr>
        <w:rPr>
          <w:rFonts w:asciiTheme="minorHAnsi" w:hAnsiTheme="minorHAnsi" w:cs="Arial"/>
          <w:b/>
        </w:rPr>
      </w:pPr>
      <w:r w:rsidRPr="002B2F65">
        <w:rPr>
          <w:rFonts w:asciiTheme="minorHAnsi" w:hAnsiTheme="minorHAnsi" w:cs="Arial"/>
          <w:b/>
        </w:rPr>
        <w:t>Objectif généra</w:t>
      </w:r>
      <w:r w:rsidR="000779CC">
        <w:rPr>
          <w:rFonts w:asciiTheme="minorHAnsi" w:hAnsiTheme="minorHAnsi" w:cs="Arial"/>
          <w:b/>
        </w:rPr>
        <w:t>l</w:t>
      </w:r>
    </w:p>
    <w:p w14:paraId="257DC52C" w14:textId="77777777" w:rsidR="0041281A" w:rsidRPr="002B2F65" w:rsidRDefault="0041281A" w:rsidP="002C7C91">
      <w:pPr>
        <w:pStyle w:val="BodyText21"/>
        <w:tabs>
          <w:tab w:val="clear" w:pos="420"/>
        </w:tabs>
        <w:jc w:val="left"/>
        <w:rPr>
          <w:rFonts w:asciiTheme="minorHAnsi" w:hAnsiTheme="minorHAnsi" w:cs="Arial"/>
          <w:szCs w:val="24"/>
        </w:rPr>
      </w:pPr>
    </w:p>
    <w:tbl>
      <w:tblPr>
        <w:tblW w:w="9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0"/>
        <w:gridCol w:w="7698"/>
      </w:tblGrid>
      <w:tr w:rsidR="00B57883" w:rsidRPr="002B2F65" w14:paraId="1481A789" w14:textId="77777777" w:rsidTr="0034565E">
        <w:tc>
          <w:tcPr>
            <w:tcW w:w="9108" w:type="dxa"/>
            <w:gridSpan w:val="2"/>
            <w:shd w:val="clear" w:color="auto" w:fill="C0C0C0"/>
            <w:vAlign w:val="center"/>
          </w:tcPr>
          <w:p w14:paraId="16534B6F" w14:textId="31935451" w:rsidR="00B57883" w:rsidRPr="002B2F65" w:rsidRDefault="00B57883" w:rsidP="002C7C91">
            <w:pPr>
              <w:rPr>
                <w:rFonts w:asciiTheme="minorHAnsi" w:hAnsiTheme="minorHAnsi" w:cs="Arial"/>
              </w:rPr>
            </w:pPr>
            <w:r w:rsidRPr="002B2F65">
              <w:rPr>
                <w:rFonts w:asciiTheme="minorHAnsi" w:hAnsiTheme="minorHAnsi" w:cs="Arial"/>
                <w:b/>
              </w:rPr>
              <w:t>Objectif général</w:t>
            </w:r>
            <w:r>
              <w:rPr>
                <w:rFonts w:asciiTheme="minorHAnsi" w:hAnsiTheme="minorHAnsi" w:cs="Arial"/>
                <w:b/>
              </w:rPr>
              <w:t> : Contribuer au déploiement des actions de formation associées à la mise en œuvre de la nouvelle Loi Organique n°130-13 relative à la Loi de Finances (LOF)</w:t>
            </w:r>
          </w:p>
        </w:tc>
      </w:tr>
      <w:tr w:rsidR="0041281A" w:rsidRPr="002B2F65" w14:paraId="5228A6C0" w14:textId="77777777" w:rsidTr="000779CC">
        <w:tblPrEx>
          <w:tblBorders>
            <w:insideH w:val="none" w:sz="0" w:space="0" w:color="auto"/>
            <w:insideV w:val="none" w:sz="0" w:space="0" w:color="auto"/>
          </w:tblBorders>
        </w:tblPrEx>
        <w:trPr>
          <w:trHeight w:val="1436"/>
        </w:trPr>
        <w:tc>
          <w:tcPr>
            <w:tcW w:w="1410" w:type="dxa"/>
            <w:tcBorders>
              <w:top w:val="single" w:sz="6" w:space="0" w:color="auto"/>
              <w:bottom w:val="single" w:sz="6" w:space="0" w:color="auto"/>
              <w:right w:val="single" w:sz="6" w:space="0" w:color="auto"/>
            </w:tcBorders>
            <w:vAlign w:val="center"/>
          </w:tcPr>
          <w:p w14:paraId="72729E4B" w14:textId="0D7125ED" w:rsidR="0041281A" w:rsidRPr="002B2F65" w:rsidRDefault="00C67B3F" w:rsidP="000779CC">
            <w:pPr>
              <w:rPr>
                <w:rFonts w:asciiTheme="minorHAnsi" w:hAnsiTheme="minorHAnsi" w:cs="Arial"/>
              </w:rPr>
            </w:pPr>
            <w:r w:rsidRPr="002B2F65">
              <w:rPr>
                <w:rFonts w:asciiTheme="minorHAnsi" w:hAnsiTheme="minorHAnsi" w:cs="Arial"/>
                <w:b/>
              </w:rPr>
              <w:t>État de réalisation/problèmes rencontrés</w:t>
            </w:r>
          </w:p>
        </w:tc>
        <w:tc>
          <w:tcPr>
            <w:tcW w:w="7698" w:type="dxa"/>
            <w:tcBorders>
              <w:top w:val="single" w:sz="6" w:space="0" w:color="auto"/>
              <w:left w:val="single" w:sz="6" w:space="0" w:color="auto"/>
              <w:bottom w:val="single" w:sz="6" w:space="0" w:color="auto"/>
            </w:tcBorders>
            <w:vAlign w:val="center"/>
          </w:tcPr>
          <w:p w14:paraId="4EFC701C" w14:textId="714232CA" w:rsidR="0041281A" w:rsidRDefault="00B57883" w:rsidP="0034565E">
            <w:pPr>
              <w:pStyle w:val="Table"/>
              <w:keepNext w:val="0"/>
              <w:tabs>
                <w:tab w:val="clear" w:pos="851"/>
              </w:tabs>
              <w:jc w:val="both"/>
              <w:rPr>
                <w:rFonts w:asciiTheme="minorHAnsi" w:hAnsiTheme="minorHAnsi" w:cs="Arial"/>
                <w:color w:val="333399"/>
                <w:sz w:val="24"/>
                <w:szCs w:val="24"/>
              </w:rPr>
            </w:pPr>
            <w:r>
              <w:rPr>
                <w:rFonts w:asciiTheme="minorHAnsi" w:hAnsiTheme="minorHAnsi" w:cs="Arial"/>
                <w:color w:val="333399"/>
                <w:sz w:val="24"/>
                <w:szCs w:val="24"/>
              </w:rPr>
              <w:t>L’ensemble des actions de formation prévues au programme de travail ont été réalisées : programmation budgétaire triennale, nomenclature budgétaire, construction, budgétisation et gouvernance des programmes, pilo</w:t>
            </w:r>
            <w:r w:rsidR="00943383">
              <w:rPr>
                <w:rFonts w:asciiTheme="minorHAnsi" w:hAnsiTheme="minorHAnsi" w:cs="Arial"/>
                <w:color w:val="333399"/>
                <w:sz w:val="24"/>
                <w:szCs w:val="24"/>
              </w:rPr>
              <w:t xml:space="preserve">tage de la performance, mise en œuvre et suivi de la performance, contrôle interne budgétaire et audit interne, et formation de formateurs. </w:t>
            </w:r>
            <w:r w:rsidR="00823219">
              <w:rPr>
                <w:rFonts w:asciiTheme="minorHAnsi" w:hAnsiTheme="minorHAnsi" w:cs="Arial"/>
                <w:color w:val="333399"/>
                <w:sz w:val="24"/>
                <w:szCs w:val="24"/>
              </w:rPr>
              <w:t>146</w:t>
            </w:r>
            <w:r w:rsidR="00327C42">
              <w:rPr>
                <w:rFonts w:asciiTheme="minorHAnsi" w:hAnsiTheme="minorHAnsi" w:cs="Arial"/>
                <w:color w:val="333399"/>
                <w:sz w:val="24"/>
                <w:szCs w:val="24"/>
              </w:rPr>
              <w:t>2</w:t>
            </w:r>
            <w:r w:rsidR="00943383">
              <w:rPr>
                <w:rFonts w:asciiTheme="minorHAnsi" w:hAnsiTheme="minorHAnsi" w:cs="Arial"/>
                <w:color w:val="333399"/>
                <w:sz w:val="24"/>
                <w:szCs w:val="24"/>
              </w:rPr>
              <w:t xml:space="preserve"> </w:t>
            </w:r>
            <w:r w:rsidR="00823219">
              <w:rPr>
                <w:rFonts w:asciiTheme="minorHAnsi" w:hAnsiTheme="minorHAnsi" w:cs="Arial"/>
                <w:color w:val="333399"/>
                <w:sz w:val="24"/>
                <w:szCs w:val="24"/>
              </w:rPr>
              <w:t>gestionnaires</w:t>
            </w:r>
            <w:r w:rsidR="00943383">
              <w:rPr>
                <w:rFonts w:asciiTheme="minorHAnsi" w:hAnsiTheme="minorHAnsi" w:cs="Arial"/>
                <w:color w:val="333399"/>
                <w:sz w:val="24"/>
                <w:szCs w:val="24"/>
              </w:rPr>
              <w:t xml:space="preserve"> ont été </w:t>
            </w:r>
            <w:r w:rsidR="000779CC">
              <w:rPr>
                <w:rFonts w:asciiTheme="minorHAnsi" w:hAnsiTheme="minorHAnsi" w:cs="Arial"/>
                <w:color w:val="333399"/>
                <w:sz w:val="24"/>
                <w:szCs w:val="24"/>
              </w:rPr>
              <w:t>formés.</w:t>
            </w:r>
          </w:p>
          <w:p w14:paraId="2D7D33A3" w14:textId="17E34D83" w:rsidR="00943383" w:rsidRDefault="00943383" w:rsidP="0034565E">
            <w:pPr>
              <w:pStyle w:val="Table"/>
              <w:keepNext w:val="0"/>
              <w:tabs>
                <w:tab w:val="clear" w:pos="851"/>
              </w:tabs>
              <w:jc w:val="both"/>
              <w:rPr>
                <w:rFonts w:asciiTheme="minorHAnsi" w:hAnsiTheme="minorHAnsi" w:cs="Arial"/>
                <w:color w:val="333399"/>
                <w:sz w:val="24"/>
                <w:szCs w:val="24"/>
              </w:rPr>
            </w:pPr>
            <w:r w:rsidRPr="0034565E">
              <w:rPr>
                <w:rFonts w:asciiTheme="minorHAnsi" w:hAnsiTheme="minorHAnsi" w:cs="Arial"/>
                <w:color w:val="333399"/>
                <w:sz w:val="24"/>
                <w:szCs w:val="24"/>
                <w:u w:val="single"/>
              </w:rPr>
              <w:t>Deux modules complémentaires</w:t>
            </w:r>
            <w:r w:rsidR="000779CC">
              <w:rPr>
                <w:rFonts w:asciiTheme="minorHAnsi" w:hAnsiTheme="minorHAnsi" w:cs="Arial"/>
                <w:color w:val="333399"/>
                <w:sz w:val="24"/>
                <w:szCs w:val="24"/>
              </w:rPr>
              <w:t xml:space="preserve">, non prévus au départ, </w:t>
            </w:r>
            <w:r>
              <w:rPr>
                <w:rFonts w:asciiTheme="minorHAnsi" w:hAnsiTheme="minorHAnsi" w:cs="Arial"/>
                <w:color w:val="333399"/>
                <w:sz w:val="24"/>
                <w:szCs w:val="24"/>
              </w:rPr>
              <w:t>ont même été réalisés :</w:t>
            </w:r>
            <w:r w:rsidR="0036684C">
              <w:rPr>
                <w:rFonts w:asciiTheme="minorHAnsi" w:hAnsiTheme="minorHAnsi" w:cs="Arial"/>
                <w:color w:val="333399"/>
                <w:sz w:val="24"/>
                <w:szCs w:val="24"/>
              </w:rPr>
              <w:t xml:space="preserve"> amélioration du dispositif de performance et le contrôle de gestion au service de la performance</w:t>
            </w:r>
            <w:r w:rsidR="000779CC">
              <w:rPr>
                <w:rFonts w:asciiTheme="minorHAnsi" w:hAnsiTheme="minorHAnsi" w:cs="Arial"/>
                <w:color w:val="333399"/>
                <w:sz w:val="24"/>
                <w:szCs w:val="24"/>
              </w:rPr>
              <w:t xml:space="preserve"> (cf avenant </w:t>
            </w:r>
            <w:r w:rsidR="00327C42">
              <w:rPr>
                <w:rFonts w:asciiTheme="minorHAnsi" w:hAnsiTheme="minorHAnsi" w:cs="Arial"/>
                <w:color w:val="333399"/>
                <w:sz w:val="24"/>
                <w:szCs w:val="24"/>
              </w:rPr>
              <w:t xml:space="preserve">n°2 </w:t>
            </w:r>
            <w:r w:rsidR="000779CC">
              <w:rPr>
                <w:rFonts w:asciiTheme="minorHAnsi" w:hAnsiTheme="minorHAnsi" w:cs="Arial"/>
                <w:color w:val="333399"/>
                <w:sz w:val="24"/>
                <w:szCs w:val="24"/>
              </w:rPr>
              <w:t>et LA</w:t>
            </w:r>
            <w:r w:rsidR="00327C42">
              <w:rPr>
                <w:rFonts w:asciiTheme="minorHAnsi" w:hAnsiTheme="minorHAnsi" w:cs="Arial"/>
                <w:color w:val="333399"/>
                <w:sz w:val="24"/>
                <w:szCs w:val="24"/>
              </w:rPr>
              <w:t xml:space="preserve"> n°7</w:t>
            </w:r>
            <w:r w:rsidR="000779CC">
              <w:rPr>
                <w:rFonts w:asciiTheme="minorHAnsi" w:hAnsiTheme="minorHAnsi" w:cs="Arial"/>
                <w:color w:val="333399"/>
                <w:sz w:val="24"/>
                <w:szCs w:val="24"/>
              </w:rPr>
              <w:t>).</w:t>
            </w:r>
          </w:p>
          <w:p w14:paraId="66CC9979" w14:textId="72ECF59A" w:rsidR="000779CC" w:rsidRPr="002B2F65" w:rsidRDefault="000779CC" w:rsidP="0034565E">
            <w:pPr>
              <w:pStyle w:val="Table"/>
              <w:keepNext w:val="0"/>
              <w:tabs>
                <w:tab w:val="clear" w:pos="851"/>
              </w:tabs>
              <w:jc w:val="both"/>
              <w:rPr>
                <w:rFonts w:asciiTheme="minorHAnsi" w:hAnsiTheme="minorHAnsi" w:cs="Arial"/>
                <w:color w:val="333399"/>
                <w:sz w:val="24"/>
                <w:szCs w:val="24"/>
              </w:rPr>
            </w:pPr>
            <w:r>
              <w:rPr>
                <w:rFonts w:asciiTheme="minorHAnsi" w:hAnsiTheme="minorHAnsi" w:cs="Arial"/>
                <w:color w:val="333399"/>
                <w:sz w:val="24"/>
                <w:szCs w:val="24"/>
              </w:rPr>
              <w:t xml:space="preserve">Par ailleurs, un </w:t>
            </w:r>
            <w:r w:rsidRPr="0034565E">
              <w:rPr>
                <w:rFonts w:asciiTheme="minorHAnsi" w:hAnsiTheme="minorHAnsi" w:cs="Arial"/>
                <w:color w:val="333399"/>
                <w:sz w:val="24"/>
                <w:szCs w:val="24"/>
                <w:u w:val="single"/>
              </w:rPr>
              <w:t>transfert de compétences</w:t>
            </w:r>
            <w:r>
              <w:rPr>
                <w:rFonts w:asciiTheme="minorHAnsi" w:hAnsiTheme="minorHAnsi" w:cs="Arial"/>
                <w:color w:val="333399"/>
                <w:sz w:val="24"/>
                <w:szCs w:val="24"/>
              </w:rPr>
              <w:t xml:space="preserve"> en matière d’ingénierie de formation et d’ingénierie pédagogique a été réalisé au profit de l’équipe du SFDRB, qui a acquis une totale autonomie dans l’organisation des sessions de formation, et dans l’élaboration et l’animation de formations dans le domaine de la LOF.</w:t>
            </w:r>
          </w:p>
        </w:tc>
      </w:tr>
    </w:tbl>
    <w:p w14:paraId="7C91EDE3" w14:textId="77777777" w:rsidR="0041281A" w:rsidRPr="002B2F65" w:rsidRDefault="0041281A" w:rsidP="002C7C91">
      <w:pPr>
        <w:pStyle w:val="BodyText21"/>
        <w:tabs>
          <w:tab w:val="clear" w:pos="420"/>
        </w:tabs>
        <w:jc w:val="left"/>
        <w:rPr>
          <w:rFonts w:asciiTheme="minorHAnsi" w:hAnsiTheme="minorHAnsi" w:cs="Arial"/>
          <w:szCs w:val="24"/>
        </w:rPr>
      </w:pPr>
    </w:p>
    <w:p w14:paraId="05600B04" w14:textId="14BE81A0" w:rsidR="0041281A" w:rsidRPr="002B2F65" w:rsidRDefault="0041281A" w:rsidP="002C7C91">
      <w:pPr>
        <w:rPr>
          <w:rFonts w:asciiTheme="minorHAnsi" w:hAnsiTheme="minorHAnsi" w:cs="Arial"/>
          <w:b/>
        </w:rPr>
      </w:pPr>
      <w:r w:rsidRPr="002B2F65">
        <w:rPr>
          <w:rFonts w:asciiTheme="minorHAnsi" w:hAnsiTheme="minorHAnsi" w:cs="Arial"/>
          <w:b/>
        </w:rPr>
        <w:t>Objectif</w:t>
      </w:r>
      <w:r w:rsidR="000779CC">
        <w:rPr>
          <w:rFonts w:asciiTheme="minorHAnsi" w:hAnsiTheme="minorHAnsi" w:cs="Arial"/>
          <w:b/>
        </w:rPr>
        <w:t>s</w:t>
      </w:r>
      <w:r w:rsidRPr="002B2F65">
        <w:rPr>
          <w:rFonts w:asciiTheme="minorHAnsi" w:hAnsiTheme="minorHAnsi" w:cs="Arial"/>
          <w:b/>
        </w:rPr>
        <w:t xml:space="preserve"> spécifique</w:t>
      </w:r>
      <w:r w:rsidR="000779CC">
        <w:rPr>
          <w:rFonts w:asciiTheme="minorHAnsi" w:hAnsiTheme="minorHAnsi" w:cs="Arial"/>
          <w:b/>
        </w:rPr>
        <w:t>s</w:t>
      </w:r>
    </w:p>
    <w:p w14:paraId="50933B25" w14:textId="77777777" w:rsidR="0041281A" w:rsidRPr="002B2F65" w:rsidRDefault="0041281A" w:rsidP="002C7C91">
      <w:pPr>
        <w:rPr>
          <w:rFonts w:asciiTheme="minorHAnsi" w:hAnsiTheme="minorHAnsi" w:cs="Arial"/>
        </w:rPr>
      </w:pPr>
    </w:p>
    <w:tbl>
      <w:tblPr>
        <w:tblW w:w="9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52"/>
        <w:gridCol w:w="7556"/>
      </w:tblGrid>
      <w:tr w:rsidR="004F798A" w:rsidRPr="002B2F65" w14:paraId="56C379D4" w14:textId="77777777" w:rsidTr="0034565E">
        <w:trPr>
          <w:trHeight w:val="895"/>
          <w:tblHeader/>
        </w:trPr>
        <w:tc>
          <w:tcPr>
            <w:tcW w:w="9108" w:type="dxa"/>
            <w:gridSpan w:val="2"/>
            <w:shd w:val="clear" w:color="auto" w:fill="C0C0C0"/>
            <w:vAlign w:val="center"/>
          </w:tcPr>
          <w:p w14:paraId="277F393C" w14:textId="62695A5E" w:rsidR="004F798A" w:rsidRPr="002B2F65" w:rsidRDefault="004F798A" w:rsidP="00D22BA7">
            <w:pPr>
              <w:pStyle w:val="Titre7"/>
              <w:spacing w:before="0" w:after="0"/>
              <w:rPr>
                <w:rFonts w:asciiTheme="minorHAnsi" w:hAnsiTheme="minorHAnsi" w:cs="Arial"/>
                <w:b/>
                <w:sz w:val="24"/>
                <w:szCs w:val="24"/>
              </w:rPr>
            </w:pPr>
            <w:r w:rsidRPr="002B2F65">
              <w:rPr>
                <w:rFonts w:asciiTheme="minorHAnsi" w:hAnsiTheme="minorHAnsi" w:cs="Arial"/>
                <w:b/>
                <w:sz w:val="24"/>
                <w:szCs w:val="24"/>
              </w:rPr>
              <w:t>Objectif spécifique</w:t>
            </w:r>
            <w:r>
              <w:rPr>
                <w:rFonts w:asciiTheme="minorHAnsi" w:hAnsiTheme="minorHAnsi" w:cs="Arial"/>
                <w:b/>
                <w:sz w:val="24"/>
                <w:szCs w:val="24"/>
              </w:rPr>
              <w:t> : conduite et déploiement de formations au bénéfice de gestionnaires de l’administration marocaine pour la mise en œuvre effective des différentes dispositions de la LOF, aux différents stades du cycle budgétaire et au travers de l’ensemble de l’administration publique</w:t>
            </w:r>
          </w:p>
        </w:tc>
      </w:tr>
      <w:tr w:rsidR="00BF352B" w:rsidRPr="002B2F65" w14:paraId="4E86CD65" w14:textId="77777777" w:rsidTr="004F798A">
        <w:tblPrEx>
          <w:tblBorders>
            <w:insideH w:val="none" w:sz="0" w:space="0" w:color="auto"/>
            <w:insideV w:val="none" w:sz="0" w:space="0" w:color="auto"/>
          </w:tblBorders>
        </w:tblPrEx>
        <w:tc>
          <w:tcPr>
            <w:tcW w:w="1552" w:type="dxa"/>
            <w:tcBorders>
              <w:top w:val="single" w:sz="6" w:space="0" w:color="auto"/>
              <w:bottom w:val="single" w:sz="6" w:space="0" w:color="auto"/>
              <w:right w:val="single" w:sz="6" w:space="0" w:color="auto"/>
            </w:tcBorders>
            <w:vAlign w:val="center"/>
          </w:tcPr>
          <w:p w14:paraId="2064AFE4" w14:textId="2C8D0F14" w:rsidR="00BF352B" w:rsidRPr="002B2F65" w:rsidRDefault="004F798A" w:rsidP="004F798A">
            <w:pPr>
              <w:shd w:val="clear" w:color="auto" w:fill="FFFFFF"/>
              <w:tabs>
                <w:tab w:val="left" w:pos="500"/>
              </w:tabs>
              <w:ind w:right="91"/>
              <w:rPr>
                <w:rFonts w:asciiTheme="minorHAnsi" w:hAnsiTheme="minorHAnsi"/>
              </w:rPr>
            </w:pPr>
            <w:r w:rsidRPr="002B2F65">
              <w:rPr>
                <w:rFonts w:asciiTheme="minorHAnsi" w:hAnsiTheme="minorHAnsi" w:cs="Arial"/>
                <w:b/>
              </w:rPr>
              <w:t>État de réalisation/problèmes rencontrés</w:t>
            </w:r>
          </w:p>
        </w:tc>
        <w:tc>
          <w:tcPr>
            <w:tcW w:w="7556" w:type="dxa"/>
            <w:tcBorders>
              <w:top w:val="single" w:sz="6" w:space="0" w:color="auto"/>
              <w:left w:val="single" w:sz="6" w:space="0" w:color="auto"/>
              <w:bottom w:val="single" w:sz="6" w:space="0" w:color="auto"/>
            </w:tcBorders>
            <w:vAlign w:val="center"/>
          </w:tcPr>
          <w:p w14:paraId="3E0F6F31" w14:textId="167A2EB9" w:rsidR="004F798A" w:rsidRDefault="004F798A" w:rsidP="004F798A">
            <w:pPr>
              <w:pStyle w:val="Table"/>
              <w:keepNext w:val="0"/>
              <w:tabs>
                <w:tab w:val="clear" w:pos="851"/>
              </w:tabs>
              <w:jc w:val="both"/>
              <w:rPr>
                <w:rFonts w:asciiTheme="minorHAnsi" w:hAnsiTheme="minorHAnsi" w:cs="Arial"/>
                <w:color w:val="333399"/>
                <w:sz w:val="24"/>
                <w:szCs w:val="24"/>
              </w:rPr>
            </w:pPr>
            <w:r w:rsidRPr="004F798A">
              <w:rPr>
                <w:rFonts w:asciiTheme="minorHAnsi" w:hAnsiTheme="minorHAnsi" w:cs="Arial"/>
                <w:color w:val="333399"/>
                <w:sz w:val="24"/>
                <w:szCs w:val="24"/>
              </w:rPr>
              <w:t xml:space="preserve">Pour chaque module de formation dispensé, un </w:t>
            </w:r>
            <w:r w:rsidRPr="001F429A">
              <w:rPr>
                <w:rFonts w:asciiTheme="minorHAnsi" w:hAnsiTheme="minorHAnsi" w:cs="Arial"/>
                <w:color w:val="333399"/>
                <w:sz w:val="24"/>
                <w:szCs w:val="24"/>
                <w:u w:val="single"/>
              </w:rPr>
              <w:t>kit pédagogique</w:t>
            </w:r>
            <w:r w:rsidRPr="004F798A">
              <w:rPr>
                <w:rFonts w:asciiTheme="minorHAnsi" w:hAnsiTheme="minorHAnsi" w:cs="Arial"/>
                <w:color w:val="333399"/>
                <w:sz w:val="24"/>
                <w:szCs w:val="24"/>
              </w:rPr>
              <w:t xml:space="preserve"> complet a été élaboré comprenant : le conducteur pédagogique de la formation, le livret formateur</w:t>
            </w:r>
            <w:r>
              <w:rPr>
                <w:rFonts w:asciiTheme="minorHAnsi" w:hAnsiTheme="minorHAnsi" w:cs="Arial"/>
                <w:color w:val="333399"/>
                <w:sz w:val="24"/>
                <w:szCs w:val="24"/>
              </w:rPr>
              <w:t>, le</w:t>
            </w:r>
            <w:r w:rsidRPr="004F798A">
              <w:rPr>
                <w:rFonts w:asciiTheme="minorHAnsi" w:hAnsiTheme="minorHAnsi" w:cs="Arial"/>
                <w:color w:val="333399"/>
                <w:sz w:val="24"/>
                <w:szCs w:val="24"/>
              </w:rPr>
              <w:t xml:space="preserve"> livret apprenant</w:t>
            </w:r>
            <w:r>
              <w:rPr>
                <w:rFonts w:asciiTheme="minorHAnsi" w:hAnsiTheme="minorHAnsi" w:cs="Arial"/>
                <w:color w:val="333399"/>
                <w:sz w:val="24"/>
                <w:szCs w:val="24"/>
              </w:rPr>
              <w:t>, u</w:t>
            </w:r>
            <w:r w:rsidRPr="004F798A">
              <w:rPr>
                <w:rFonts w:asciiTheme="minorHAnsi" w:hAnsiTheme="minorHAnsi" w:cs="Arial"/>
                <w:color w:val="333399"/>
                <w:sz w:val="24"/>
                <w:szCs w:val="24"/>
              </w:rPr>
              <w:t>n questionnaire préalable à la formation</w:t>
            </w:r>
            <w:r>
              <w:rPr>
                <w:rFonts w:asciiTheme="minorHAnsi" w:hAnsiTheme="minorHAnsi" w:cs="Arial"/>
                <w:color w:val="333399"/>
                <w:sz w:val="24"/>
                <w:szCs w:val="24"/>
              </w:rPr>
              <w:t>, u</w:t>
            </w:r>
            <w:r w:rsidRPr="004F798A">
              <w:rPr>
                <w:rFonts w:asciiTheme="minorHAnsi" w:hAnsiTheme="minorHAnsi" w:cs="Arial"/>
                <w:color w:val="333399"/>
                <w:sz w:val="24"/>
                <w:szCs w:val="24"/>
              </w:rPr>
              <w:t>n questionnaire d’évaluation de l’apprenant</w:t>
            </w:r>
            <w:r>
              <w:rPr>
                <w:rFonts w:asciiTheme="minorHAnsi" w:hAnsiTheme="minorHAnsi" w:cs="Arial"/>
                <w:color w:val="333399"/>
                <w:sz w:val="24"/>
                <w:szCs w:val="24"/>
              </w:rPr>
              <w:t>, u</w:t>
            </w:r>
            <w:r w:rsidRPr="004F798A">
              <w:rPr>
                <w:rFonts w:asciiTheme="minorHAnsi" w:hAnsiTheme="minorHAnsi" w:cs="Arial"/>
                <w:color w:val="333399"/>
                <w:sz w:val="24"/>
                <w:szCs w:val="24"/>
              </w:rPr>
              <w:t xml:space="preserve">n bilan </w:t>
            </w:r>
            <w:r w:rsidR="00C60647">
              <w:rPr>
                <w:rFonts w:asciiTheme="minorHAnsi" w:hAnsiTheme="minorHAnsi" w:cs="Arial"/>
                <w:color w:val="333399"/>
                <w:sz w:val="24"/>
                <w:szCs w:val="24"/>
              </w:rPr>
              <w:t>péda</w:t>
            </w:r>
            <w:r w:rsidRPr="004F798A">
              <w:rPr>
                <w:rFonts w:asciiTheme="minorHAnsi" w:hAnsiTheme="minorHAnsi" w:cs="Arial"/>
                <w:color w:val="333399"/>
                <w:sz w:val="24"/>
                <w:szCs w:val="24"/>
              </w:rPr>
              <w:t>gogique formateur</w:t>
            </w:r>
            <w:r>
              <w:rPr>
                <w:rFonts w:asciiTheme="minorHAnsi" w:hAnsiTheme="minorHAnsi" w:cs="Arial"/>
                <w:color w:val="333399"/>
                <w:sz w:val="24"/>
                <w:szCs w:val="24"/>
              </w:rPr>
              <w:t>, u</w:t>
            </w:r>
            <w:r w:rsidRPr="004F798A">
              <w:rPr>
                <w:rFonts w:asciiTheme="minorHAnsi" w:hAnsiTheme="minorHAnsi" w:cs="Arial"/>
                <w:color w:val="333399"/>
                <w:sz w:val="24"/>
                <w:szCs w:val="24"/>
              </w:rPr>
              <w:t>n questionnaire d’auto-évaluation de l’apprenant</w:t>
            </w:r>
            <w:r>
              <w:rPr>
                <w:rFonts w:asciiTheme="minorHAnsi" w:hAnsiTheme="minorHAnsi" w:cs="Arial"/>
                <w:color w:val="333399"/>
                <w:sz w:val="24"/>
                <w:szCs w:val="24"/>
              </w:rPr>
              <w:t>, u</w:t>
            </w:r>
            <w:r w:rsidRPr="004F798A">
              <w:rPr>
                <w:rFonts w:asciiTheme="minorHAnsi" w:hAnsiTheme="minorHAnsi" w:cs="Arial"/>
                <w:color w:val="333399"/>
                <w:sz w:val="24"/>
                <w:szCs w:val="24"/>
              </w:rPr>
              <w:t>ne liste de correspondants (experts et gestionnaires marocains)</w:t>
            </w:r>
            <w:r>
              <w:rPr>
                <w:rFonts w:asciiTheme="minorHAnsi" w:hAnsiTheme="minorHAnsi" w:cs="Arial"/>
                <w:color w:val="333399"/>
                <w:sz w:val="24"/>
                <w:szCs w:val="24"/>
              </w:rPr>
              <w:t>, u</w:t>
            </w:r>
            <w:r w:rsidRPr="004F798A">
              <w:rPr>
                <w:rFonts w:asciiTheme="minorHAnsi" w:hAnsiTheme="minorHAnsi" w:cs="Arial"/>
                <w:color w:val="333399"/>
                <w:sz w:val="24"/>
                <w:szCs w:val="24"/>
              </w:rPr>
              <w:t>ne liste de contacts des différents formateurs</w:t>
            </w:r>
            <w:r>
              <w:rPr>
                <w:rFonts w:asciiTheme="minorHAnsi" w:hAnsiTheme="minorHAnsi" w:cs="Arial"/>
                <w:color w:val="333399"/>
                <w:sz w:val="24"/>
                <w:szCs w:val="24"/>
              </w:rPr>
              <w:t xml:space="preserve">. </w:t>
            </w:r>
          </w:p>
          <w:p w14:paraId="610EB688" w14:textId="77777777" w:rsidR="004F798A" w:rsidRDefault="004F798A" w:rsidP="004F798A">
            <w:pPr>
              <w:pStyle w:val="Table"/>
              <w:keepNext w:val="0"/>
              <w:tabs>
                <w:tab w:val="clear" w:pos="851"/>
              </w:tabs>
              <w:jc w:val="both"/>
              <w:rPr>
                <w:rFonts w:asciiTheme="minorHAnsi" w:hAnsiTheme="minorHAnsi" w:cs="Arial"/>
                <w:color w:val="333399"/>
                <w:sz w:val="24"/>
                <w:szCs w:val="24"/>
              </w:rPr>
            </w:pPr>
          </w:p>
          <w:p w14:paraId="440E66EF" w14:textId="2C47F1C6" w:rsidR="004F798A" w:rsidRDefault="004F798A" w:rsidP="004F798A">
            <w:pPr>
              <w:pStyle w:val="Table"/>
              <w:keepNext w:val="0"/>
              <w:tabs>
                <w:tab w:val="clear" w:pos="851"/>
              </w:tabs>
              <w:jc w:val="both"/>
              <w:rPr>
                <w:rFonts w:asciiTheme="minorHAnsi" w:hAnsiTheme="minorHAnsi" w:cs="Arial"/>
                <w:color w:val="333399"/>
                <w:sz w:val="24"/>
                <w:szCs w:val="24"/>
              </w:rPr>
            </w:pPr>
            <w:r w:rsidRPr="004F798A">
              <w:rPr>
                <w:rFonts w:asciiTheme="minorHAnsi" w:hAnsiTheme="minorHAnsi" w:cs="Arial"/>
                <w:color w:val="333399"/>
                <w:sz w:val="24"/>
                <w:szCs w:val="24"/>
              </w:rPr>
              <w:t xml:space="preserve">Le kit </w:t>
            </w:r>
            <w:r w:rsidR="00C60647">
              <w:rPr>
                <w:rFonts w:asciiTheme="minorHAnsi" w:hAnsiTheme="minorHAnsi" w:cs="Arial"/>
                <w:color w:val="333399"/>
                <w:sz w:val="24"/>
                <w:szCs w:val="24"/>
              </w:rPr>
              <w:t>péda</w:t>
            </w:r>
            <w:r w:rsidRPr="004F798A">
              <w:rPr>
                <w:rFonts w:asciiTheme="minorHAnsi" w:hAnsiTheme="minorHAnsi" w:cs="Arial"/>
                <w:color w:val="333399"/>
                <w:sz w:val="24"/>
                <w:szCs w:val="24"/>
              </w:rPr>
              <w:t xml:space="preserve">gogique </w:t>
            </w:r>
            <w:r w:rsidR="001C0108">
              <w:rPr>
                <w:rFonts w:asciiTheme="minorHAnsi" w:hAnsiTheme="minorHAnsi" w:cs="Arial"/>
                <w:color w:val="333399"/>
                <w:sz w:val="24"/>
                <w:szCs w:val="24"/>
              </w:rPr>
              <w:t>correspond à</w:t>
            </w:r>
            <w:r w:rsidRPr="004F798A">
              <w:rPr>
                <w:rFonts w:asciiTheme="minorHAnsi" w:hAnsiTheme="minorHAnsi" w:cs="Arial"/>
                <w:color w:val="333399"/>
                <w:sz w:val="24"/>
                <w:szCs w:val="24"/>
              </w:rPr>
              <w:t xml:space="preserve"> la mise à disposition de tous les outils nécessaires à l’animation d’une formation pour une population donnée. Il s’agit d’un produit « clef en main », qui permet ensuite au formateur animateur de se concentrer sur l’animation de la formation. </w:t>
            </w:r>
          </w:p>
          <w:p w14:paraId="5D5BFE12" w14:textId="77777777" w:rsidR="004F798A" w:rsidRDefault="004F798A" w:rsidP="004F798A">
            <w:pPr>
              <w:pStyle w:val="Table"/>
              <w:keepNext w:val="0"/>
              <w:tabs>
                <w:tab w:val="clear" w:pos="851"/>
              </w:tabs>
              <w:jc w:val="both"/>
              <w:rPr>
                <w:rFonts w:asciiTheme="minorHAnsi" w:hAnsiTheme="minorHAnsi" w:cs="Arial"/>
                <w:color w:val="333399"/>
                <w:sz w:val="24"/>
                <w:szCs w:val="24"/>
              </w:rPr>
            </w:pPr>
          </w:p>
          <w:p w14:paraId="710731BC" w14:textId="6DFA0803" w:rsidR="004F798A" w:rsidRPr="004F798A" w:rsidRDefault="004F798A" w:rsidP="004F798A">
            <w:pPr>
              <w:pStyle w:val="Table"/>
              <w:keepNext w:val="0"/>
              <w:tabs>
                <w:tab w:val="clear" w:pos="851"/>
              </w:tabs>
              <w:jc w:val="both"/>
              <w:rPr>
                <w:rFonts w:asciiTheme="minorHAnsi" w:hAnsiTheme="minorHAnsi" w:cs="Arial"/>
                <w:color w:val="333399"/>
                <w:sz w:val="24"/>
                <w:szCs w:val="24"/>
              </w:rPr>
            </w:pPr>
            <w:r w:rsidRPr="004F798A">
              <w:rPr>
                <w:rFonts w:asciiTheme="minorHAnsi" w:hAnsiTheme="minorHAnsi" w:cs="Arial"/>
                <w:color w:val="333399"/>
                <w:sz w:val="24"/>
                <w:szCs w:val="24"/>
              </w:rPr>
              <w:t xml:space="preserve">Cela correspond à une volonté d’assurer une formation de qualité harmonisée sur tout le territoire marocain. En effet, les formations </w:t>
            </w:r>
            <w:r>
              <w:rPr>
                <w:rFonts w:asciiTheme="minorHAnsi" w:hAnsiTheme="minorHAnsi" w:cs="Arial"/>
                <w:color w:val="333399"/>
                <w:sz w:val="24"/>
                <w:szCs w:val="24"/>
              </w:rPr>
              <w:t>ont été</w:t>
            </w:r>
            <w:r w:rsidRPr="004F798A">
              <w:rPr>
                <w:rFonts w:asciiTheme="minorHAnsi" w:hAnsiTheme="minorHAnsi" w:cs="Arial"/>
                <w:color w:val="333399"/>
                <w:sz w:val="24"/>
                <w:szCs w:val="24"/>
              </w:rPr>
              <w:t xml:space="preserve"> dispensées par différents experts français et marocains (puis les experts formés auront eux-mêmes à dispenser la formation en cascade). </w:t>
            </w:r>
            <w:r>
              <w:rPr>
                <w:rFonts w:asciiTheme="minorHAnsi" w:hAnsiTheme="minorHAnsi" w:cs="Arial"/>
                <w:color w:val="333399"/>
                <w:sz w:val="24"/>
                <w:szCs w:val="24"/>
              </w:rPr>
              <w:t>Afin que</w:t>
            </w:r>
            <w:r w:rsidRPr="004F798A">
              <w:rPr>
                <w:rFonts w:asciiTheme="minorHAnsi" w:hAnsiTheme="minorHAnsi" w:cs="Arial"/>
                <w:color w:val="333399"/>
                <w:sz w:val="24"/>
                <w:szCs w:val="24"/>
              </w:rPr>
              <w:t xml:space="preserve"> le contenu soit conforme aux objectifs du projet et identique, l’utilisation d’un kit </w:t>
            </w:r>
            <w:r w:rsidR="00C60647">
              <w:rPr>
                <w:rFonts w:asciiTheme="minorHAnsi" w:hAnsiTheme="minorHAnsi" w:cs="Arial"/>
                <w:color w:val="333399"/>
                <w:sz w:val="24"/>
                <w:szCs w:val="24"/>
              </w:rPr>
              <w:t>péda</w:t>
            </w:r>
            <w:r w:rsidRPr="004F798A">
              <w:rPr>
                <w:rFonts w:asciiTheme="minorHAnsi" w:hAnsiTheme="minorHAnsi" w:cs="Arial"/>
                <w:color w:val="333399"/>
                <w:sz w:val="24"/>
                <w:szCs w:val="24"/>
              </w:rPr>
              <w:t xml:space="preserve">gogique par tous </w:t>
            </w:r>
            <w:r>
              <w:rPr>
                <w:rFonts w:asciiTheme="minorHAnsi" w:hAnsiTheme="minorHAnsi" w:cs="Arial"/>
                <w:color w:val="333399"/>
                <w:sz w:val="24"/>
                <w:szCs w:val="24"/>
              </w:rPr>
              <w:t xml:space="preserve">a permis </w:t>
            </w:r>
            <w:r w:rsidRPr="004F798A">
              <w:rPr>
                <w:rFonts w:asciiTheme="minorHAnsi" w:hAnsiTheme="minorHAnsi" w:cs="Arial"/>
                <w:color w:val="333399"/>
                <w:sz w:val="24"/>
                <w:szCs w:val="24"/>
              </w:rPr>
              <w:t>de répondre à ce critère.</w:t>
            </w:r>
          </w:p>
          <w:p w14:paraId="30616CD7" w14:textId="062F1078" w:rsidR="004F798A" w:rsidRPr="004F798A" w:rsidRDefault="004F798A" w:rsidP="00327C42">
            <w:pPr>
              <w:pStyle w:val="Table"/>
              <w:keepNext w:val="0"/>
              <w:tabs>
                <w:tab w:val="clear" w:pos="851"/>
              </w:tabs>
              <w:jc w:val="both"/>
              <w:rPr>
                <w:rFonts w:asciiTheme="minorHAnsi" w:hAnsiTheme="minorHAnsi" w:cs="Arial"/>
                <w:color w:val="333399"/>
                <w:sz w:val="24"/>
                <w:szCs w:val="24"/>
              </w:rPr>
            </w:pPr>
            <w:r w:rsidRPr="004F798A">
              <w:rPr>
                <w:rFonts w:asciiTheme="minorHAnsi" w:hAnsiTheme="minorHAnsi" w:cs="Arial"/>
                <w:color w:val="333399"/>
                <w:sz w:val="24"/>
                <w:szCs w:val="24"/>
              </w:rPr>
              <w:lastRenderedPageBreak/>
              <w:t xml:space="preserve">Le kit </w:t>
            </w:r>
            <w:r w:rsidR="00327C42">
              <w:rPr>
                <w:rFonts w:asciiTheme="minorHAnsi" w:hAnsiTheme="minorHAnsi" w:cs="Arial"/>
                <w:color w:val="333399"/>
                <w:sz w:val="24"/>
                <w:szCs w:val="24"/>
              </w:rPr>
              <w:t>péda</w:t>
            </w:r>
            <w:r w:rsidRPr="004F798A">
              <w:rPr>
                <w:rFonts w:asciiTheme="minorHAnsi" w:hAnsiTheme="minorHAnsi" w:cs="Arial"/>
                <w:color w:val="333399"/>
                <w:sz w:val="24"/>
                <w:szCs w:val="24"/>
              </w:rPr>
              <w:t xml:space="preserve">gogique </w:t>
            </w:r>
            <w:r>
              <w:rPr>
                <w:rFonts w:asciiTheme="minorHAnsi" w:hAnsiTheme="minorHAnsi" w:cs="Arial"/>
                <w:color w:val="333399"/>
                <w:sz w:val="24"/>
                <w:szCs w:val="24"/>
              </w:rPr>
              <w:t xml:space="preserve">a </w:t>
            </w:r>
            <w:r w:rsidRPr="004F798A">
              <w:rPr>
                <w:rFonts w:asciiTheme="minorHAnsi" w:hAnsiTheme="minorHAnsi" w:cs="Arial"/>
                <w:color w:val="333399"/>
                <w:sz w:val="24"/>
                <w:szCs w:val="24"/>
              </w:rPr>
              <w:t>répond</w:t>
            </w:r>
            <w:r>
              <w:rPr>
                <w:rFonts w:asciiTheme="minorHAnsi" w:hAnsiTheme="minorHAnsi" w:cs="Arial"/>
                <w:color w:val="333399"/>
                <w:sz w:val="24"/>
                <w:szCs w:val="24"/>
              </w:rPr>
              <w:t>u</w:t>
            </w:r>
            <w:r w:rsidRPr="004F798A">
              <w:rPr>
                <w:rFonts w:asciiTheme="minorHAnsi" w:hAnsiTheme="minorHAnsi" w:cs="Arial"/>
                <w:color w:val="333399"/>
                <w:sz w:val="24"/>
                <w:szCs w:val="24"/>
              </w:rPr>
              <w:t xml:space="preserve"> également à la nécessité de déployer largement une formation dans un délai court (dans le cadre du projet de jumelage </w:t>
            </w:r>
            <w:r w:rsidR="00327C42">
              <w:rPr>
                <w:rFonts w:asciiTheme="minorHAnsi" w:hAnsiTheme="minorHAnsi" w:cs="Arial"/>
                <w:color w:val="333399"/>
                <w:sz w:val="24"/>
                <w:szCs w:val="24"/>
              </w:rPr>
              <w:t>1230</w:t>
            </w:r>
            <w:r w:rsidRPr="004F798A">
              <w:rPr>
                <w:rFonts w:asciiTheme="minorHAnsi" w:hAnsiTheme="minorHAnsi" w:cs="Arial"/>
                <w:color w:val="333399"/>
                <w:sz w:val="24"/>
                <w:szCs w:val="24"/>
              </w:rPr>
              <w:t xml:space="preserve"> </w:t>
            </w:r>
            <w:r w:rsidR="001C0108">
              <w:rPr>
                <w:rFonts w:asciiTheme="minorHAnsi" w:hAnsiTheme="minorHAnsi" w:cs="Arial"/>
                <w:color w:val="333399"/>
                <w:sz w:val="24"/>
                <w:szCs w:val="24"/>
              </w:rPr>
              <w:t>bénéficiaires formateurs (</w:t>
            </w:r>
            <w:r w:rsidRPr="004F798A">
              <w:rPr>
                <w:rFonts w:asciiTheme="minorHAnsi" w:hAnsiTheme="minorHAnsi" w:cs="Arial"/>
                <w:color w:val="333399"/>
                <w:sz w:val="24"/>
                <w:szCs w:val="24"/>
              </w:rPr>
              <w:t>BF</w:t>
            </w:r>
            <w:r w:rsidR="001C0108">
              <w:rPr>
                <w:rFonts w:asciiTheme="minorHAnsi" w:hAnsiTheme="minorHAnsi" w:cs="Arial"/>
                <w:color w:val="333399"/>
                <w:sz w:val="24"/>
                <w:szCs w:val="24"/>
              </w:rPr>
              <w:t>)</w:t>
            </w:r>
            <w:r w:rsidRPr="004F798A">
              <w:rPr>
                <w:rFonts w:asciiTheme="minorHAnsi" w:hAnsiTheme="minorHAnsi" w:cs="Arial"/>
                <w:color w:val="333399"/>
                <w:sz w:val="24"/>
                <w:szCs w:val="24"/>
              </w:rPr>
              <w:t xml:space="preserve"> et </w:t>
            </w:r>
            <w:r w:rsidR="00327C42">
              <w:rPr>
                <w:rFonts w:asciiTheme="minorHAnsi" w:hAnsiTheme="minorHAnsi" w:cs="Arial"/>
                <w:color w:val="333399"/>
                <w:sz w:val="24"/>
                <w:szCs w:val="24"/>
              </w:rPr>
              <w:t>232</w:t>
            </w:r>
            <w:r w:rsidRPr="004F798A">
              <w:rPr>
                <w:rFonts w:asciiTheme="minorHAnsi" w:hAnsiTheme="minorHAnsi" w:cs="Arial"/>
                <w:color w:val="333399"/>
                <w:sz w:val="24"/>
                <w:szCs w:val="24"/>
              </w:rPr>
              <w:t xml:space="preserve"> </w:t>
            </w:r>
            <w:r w:rsidR="001C0108">
              <w:rPr>
                <w:rFonts w:asciiTheme="minorHAnsi" w:hAnsiTheme="minorHAnsi" w:cs="Arial"/>
                <w:color w:val="333399"/>
                <w:sz w:val="24"/>
                <w:szCs w:val="24"/>
              </w:rPr>
              <w:t>bénéficiaires directs (</w:t>
            </w:r>
            <w:r w:rsidRPr="004F798A">
              <w:rPr>
                <w:rFonts w:asciiTheme="minorHAnsi" w:hAnsiTheme="minorHAnsi" w:cs="Arial"/>
                <w:color w:val="333399"/>
                <w:sz w:val="24"/>
                <w:szCs w:val="24"/>
              </w:rPr>
              <w:t>BD</w:t>
            </w:r>
            <w:r w:rsidR="001C0108">
              <w:rPr>
                <w:rFonts w:asciiTheme="minorHAnsi" w:hAnsiTheme="minorHAnsi" w:cs="Arial"/>
                <w:color w:val="333399"/>
                <w:sz w:val="24"/>
                <w:szCs w:val="24"/>
              </w:rPr>
              <w:t>)</w:t>
            </w:r>
            <w:r w:rsidRPr="004F798A">
              <w:rPr>
                <w:rFonts w:asciiTheme="minorHAnsi" w:hAnsiTheme="minorHAnsi" w:cs="Arial"/>
                <w:color w:val="333399"/>
                <w:sz w:val="24"/>
                <w:szCs w:val="24"/>
              </w:rPr>
              <w:t xml:space="preserve"> </w:t>
            </w:r>
            <w:r>
              <w:rPr>
                <w:rFonts w:asciiTheme="minorHAnsi" w:hAnsiTheme="minorHAnsi" w:cs="Arial"/>
                <w:color w:val="333399"/>
                <w:sz w:val="24"/>
                <w:szCs w:val="24"/>
              </w:rPr>
              <w:t>ont été</w:t>
            </w:r>
            <w:r w:rsidRPr="004F798A">
              <w:rPr>
                <w:rFonts w:asciiTheme="minorHAnsi" w:hAnsiTheme="minorHAnsi" w:cs="Arial"/>
                <w:color w:val="333399"/>
                <w:sz w:val="24"/>
                <w:szCs w:val="24"/>
              </w:rPr>
              <w:t xml:space="preserve"> formés en deux ans</w:t>
            </w:r>
            <w:r>
              <w:rPr>
                <w:rFonts w:asciiTheme="minorHAnsi" w:hAnsiTheme="minorHAnsi" w:cs="Arial"/>
                <w:color w:val="333399"/>
                <w:sz w:val="24"/>
                <w:szCs w:val="24"/>
              </w:rPr>
              <w:t xml:space="preserve"> et 10 mois</w:t>
            </w:r>
            <w:r w:rsidRPr="004F798A">
              <w:rPr>
                <w:rFonts w:asciiTheme="minorHAnsi" w:hAnsiTheme="minorHAnsi" w:cs="Arial"/>
                <w:color w:val="333399"/>
                <w:sz w:val="24"/>
                <w:szCs w:val="24"/>
              </w:rPr>
              <w:t>).</w:t>
            </w:r>
          </w:p>
          <w:p w14:paraId="13A65871" w14:textId="24994062" w:rsidR="004F798A" w:rsidRDefault="004F798A" w:rsidP="00327C42">
            <w:pPr>
              <w:pStyle w:val="Table"/>
              <w:keepNext w:val="0"/>
              <w:tabs>
                <w:tab w:val="clear" w:pos="851"/>
              </w:tabs>
              <w:jc w:val="both"/>
              <w:rPr>
                <w:rFonts w:asciiTheme="minorHAnsi" w:hAnsiTheme="minorHAnsi" w:cs="Arial"/>
                <w:color w:val="333399"/>
                <w:sz w:val="24"/>
                <w:szCs w:val="24"/>
              </w:rPr>
            </w:pPr>
          </w:p>
          <w:p w14:paraId="74419B31" w14:textId="7F855ACA" w:rsidR="004F798A" w:rsidRDefault="001F429A" w:rsidP="00327C42">
            <w:pPr>
              <w:pStyle w:val="Table"/>
              <w:keepNext w:val="0"/>
              <w:tabs>
                <w:tab w:val="clear" w:pos="851"/>
              </w:tabs>
              <w:jc w:val="both"/>
              <w:rPr>
                <w:rFonts w:asciiTheme="minorHAnsi" w:hAnsiTheme="minorHAnsi" w:cs="Arial"/>
                <w:color w:val="333399"/>
                <w:sz w:val="24"/>
                <w:szCs w:val="24"/>
              </w:rPr>
            </w:pPr>
            <w:r>
              <w:rPr>
                <w:rFonts w:asciiTheme="minorHAnsi" w:hAnsiTheme="minorHAnsi" w:cs="Arial"/>
                <w:color w:val="333399"/>
                <w:sz w:val="24"/>
                <w:szCs w:val="24"/>
              </w:rPr>
              <w:t xml:space="preserve">Des </w:t>
            </w:r>
            <w:r w:rsidRPr="00D22BA7">
              <w:rPr>
                <w:rFonts w:asciiTheme="minorHAnsi" w:hAnsiTheme="minorHAnsi" w:cs="Arial"/>
                <w:color w:val="333399"/>
                <w:sz w:val="24"/>
                <w:szCs w:val="24"/>
                <w:u w:val="single"/>
              </w:rPr>
              <w:t>évaluations</w:t>
            </w:r>
            <w:r>
              <w:rPr>
                <w:rFonts w:asciiTheme="minorHAnsi" w:hAnsiTheme="minorHAnsi" w:cs="Arial"/>
                <w:color w:val="333399"/>
                <w:sz w:val="24"/>
                <w:szCs w:val="24"/>
              </w:rPr>
              <w:t xml:space="preserve"> ont été menées à chaque fin de session de formation, même pour celles réalisées à la fin du jumelage à distance. Cela a permis </w:t>
            </w:r>
            <w:r w:rsidR="00D22BA7">
              <w:rPr>
                <w:rFonts w:asciiTheme="minorHAnsi" w:hAnsiTheme="minorHAnsi" w:cs="Arial"/>
                <w:color w:val="333399"/>
                <w:sz w:val="24"/>
                <w:szCs w:val="24"/>
              </w:rPr>
              <w:t xml:space="preserve">de conclure à une très grande satisfaction par rapport au cycle de formation mis en place : </w:t>
            </w:r>
            <w:r w:rsidR="00327C42">
              <w:rPr>
                <w:rFonts w:asciiTheme="minorHAnsi" w:hAnsiTheme="minorHAnsi" w:cs="Arial"/>
                <w:color w:val="333399"/>
                <w:sz w:val="24"/>
                <w:szCs w:val="24"/>
              </w:rPr>
              <w:t>80</w:t>
            </w:r>
            <w:r w:rsidR="00D22BA7">
              <w:rPr>
                <w:rFonts w:asciiTheme="minorHAnsi" w:hAnsiTheme="minorHAnsi" w:cs="Arial"/>
                <w:color w:val="333399"/>
                <w:sz w:val="24"/>
                <w:szCs w:val="24"/>
              </w:rPr>
              <w:t xml:space="preserve"> % des participants ont exprimé une entière satisfaction.</w:t>
            </w:r>
          </w:p>
          <w:p w14:paraId="64A2DCE9" w14:textId="5701BF51" w:rsidR="00D22BA7" w:rsidRDefault="00D22BA7" w:rsidP="00327C42">
            <w:pPr>
              <w:pStyle w:val="Table"/>
              <w:keepNext w:val="0"/>
              <w:tabs>
                <w:tab w:val="clear" w:pos="851"/>
              </w:tabs>
              <w:jc w:val="both"/>
              <w:rPr>
                <w:rFonts w:asciiTheme="minorHAnsi" w:hAnsiTheme="minorHAnsi" w:cs="Arial"/>
                <w:color w:val="333399"/>
                <w:sz w:val="24"/>
                <w:szCs w:val="24"/>
              </w:rPr>
            </w:pPr>
          </w:p>
          <w:p w14:paraId="72A3DAB6" w14:textId="39FEDCFC" w:rsidR="004F798A" w:rsidRPr="004F798A" w:rsidRDefault="00D22BA7" w:rsidP="00327C42">
            <w:pPr>
              <w:pStyle w:val="Table"/>
              <w:keepNext w:val="0"/>
              <w:tabs>
                <w:tab w:val="clear" w:pos="851"/>
              </w:tabs>
              <w:jc w:val="both"/>
              <w:rPr>
                <w:rFonts w:asciiTheme="minorHAnsi" w:hAnsiTheme="minorHAnsi" w:cs="Arial"/>
                <w:color w:val="333399"/>
                <w:sz w:val="24"/>
                <w:szCs w:val="24"/>
              </w:rPr>
            </w:pPr>
            <w:r>
              <w:rPr>
                <w:rFonts w:asciiTheme="minorHAnsi" w:hAnsiTheme="minorHAnsi" w:cs="Arial"/>
                <w:color w:val="333399"/>
                <w:sz w:val="24"/>
                <w:szCs w:val="24"/>
              </w:rPr>
              <w:t xml:space="preserve">Un guide de suivi et d’évaluation des actions de formation a été élaboré, dans les premiers mois du projet afin d’assurer un suivi opérationnel et efficace des </w:t>
            </w:r>
            <w:r w:rsidR="00327C42">
              <w:rPr>
                <w:rFonts w:asciiTheme="minorHAnsi" w:hAnsiTheme="minorHAnsi" w:cs="Arial"/>
                <w:color w:val="333399"/>
                <w:sz w:val="24"/>
                <w:szCs w:val="24"/>
              </w:rPr>
              <w:t>66</w:t>
            </w:r>
            <w:r>
              <w:rPr>
                <w:rFonts w:asciiTheme="minorHAnsi" w:hAnsiTheme="minorHAnsi" w:cs="Arial"/>
                <w:color w:val="333399"/>
                <w:sz w:val="24"/>
                <w:szCs w:val="24"/>
              </w:rPr>
              <w:t xml:space="preserve"> sessions de formation organisées dans le cadre du projet.</w:t>
            </w:r>
          </w:p>
          <w:p w14:paraId="49334264" w14:textId="130A6BF6" w:rsidR="001B0B0C" w:rsidRPr="004F798A" w:rsidRDefault="001B0B0C" w:rsidP="00625496">
            <w:pPr>
              <w:pStyle w:val="Table"/>
              <w:keepNext w:val="0"/>
              <w:tabs>
                <w:tab w:val="clear" w:pos="851"/>
              </w:tabs>
              <w:rPr>
                <w:rFonts w:asciiTheme="minorHAnsi" w:hAnsiTheme="minorHAnsi" w:cs="Arial"/>
                <w:color w:val="333399"/>
                <w:sz w:val="24"/>
                <w:szCs w:val="24"/>
              </w:rPr>
            </w:pPr>
          </w:p>
        </w:tc>
      </w:tr>
    </w:tbl>
    <w:p w14:paraId="047887C9" w14:textId="77777777" w:rsidR="00BF352B" w:rsidRPr="002B2F65" w:rsidRDefault="00BF352B" w:rsidP="00CD4056">
      <w:pPr>
        <w:pStyle w:val="BodyText21"/>
        <w:tabs>
          <w:tab w:val="clear" w:pos="420"/>
          <w:tab w:val="left" w:pos="1039"/>
        </w:tabs>
        <w:jc w:val="left"/>
        <w:rPr>
          <w:rFonts w:asciiTheme="minorHAnsi" w:hAnsiTheme="minorHAnsi" w:cs="Arial"/>
          <w:szCs w:val="24"/>
        </w:rPr>
      </w:pPr>
    </w:p>
    <w:p w14:paraId="1EFDD7F2" w14:textId="77777777" w:rsidR="00D27F32" w:rsidRDefault="00D27F32" w:rsidP="002C7C91">
      <w:pPr>
        <w:rPr>
          <w:rFonts w:ascii="Calibri" w:hAnsi="Calibri"/>
          <w:b/>
        </w:rPr>
      </w:pPr>
      <w:r w:rsidRPr="00E47AF9">
        <w:rPr>
          <w:rFonts w:ascii="Calibri" w:hAnsi="Calibri"/>
          <w:b/>
        </w:rPr>
        <w:t xml:space="preserve">Résultats atteints sous les différents volets </w:t>
      </w:r>
    </w:p>
    <w:p w14:paraId="0B5232E5" w14:textId="77777777" w:rsidR="00D27F32" w:rsidRPr="00011959" w:rsidRDefault="00D27F32" w:rsidP="00894B81">
      <w:pPr>
        <w:pStyle w:val="Paragraphedeliste"/>
        <w:numPr>
          <w:ilvl w:val="0"/>
          <w:numId w:val="2"/>
        </w:numPr>
        <w:rPr>
          <w:rFonts w:ascii="Calibri" w:hAnsi="Calibri"/>
          <w:b/>
          <w:color w:val="2A922A"/>
          <w:sz w:val="22"/>
          <w:szCs w:val="22"/>
        </w:rPr>
      </w:pPr>
      <w:r w:rsidRPr="00011959">
        <w:rPr>
          <w:rFonts w:ascii="Calibri" w:hAnsi="Calibri"/>
          <w:b/>
          <w:color w:val="2A922A"/>
          <w:sz w:val="22"/>
          <w:szCs w:val="22"/>
        </w:rPr>
        <w:t>En vert : résultat atteint</w:t>
      </w:r>
    </w:p>
    <w:p w14:paraId="6B7727EC" w14:textId="6BDFF527" w:rsidR="00D27F32" w:rsidRDefault="00D27F32" w:rsidP="00894B81">
      <w:pPr>
        <w:pStyle w:val="Paragraphedeliste"/>
        <w:numPr>
          <w:ilvl w:val="0"/>
          <w:numId w:val="2"/>
        </w:numPr>
        <w:rPr>
          <w:rFonts w:ascii="Calibri" w:hAnsi="Calibri"/>
          <w:i/>
          <w:color w:val="CC9B00"/>
          <w:sz w:val="22"/>
          <w:szCs w:val="22"/>
        </w:rPr>
      </w:pPr>
      <w:r w:rsidRPr="00011959">
        <w:rPr>
          <w:rFonts w:ascii="Calibri" w:hAnsi="Calibri"/>
          <w:i/>
          <w:color w:val="CC9B00"/>
          <w:sz w:val="22"/>
          <w:szCs w:val="22"/>
        </w:rPr>
        <w:t xml:space="preserve">En jaune : résultat </w:t>
      </w:r>
      <w:r w:rsidR="00D56E56">
        <w:rPr>
          <w:rFonts w:ascii="Calibri" w:hAnsi="Calibri"/>
          <w:i/>
          <w:color w:val="CC9B00"/>
          <w:sz w:val="22"/>
          <w:szCs w:val="22"/>
        </w:rPr>
        <w:t>partiellement</w:t>
      </w:r>
      <w:r w:rsidRPr="00011959">
        <w:rPr>
          <w:rFonts w:ascii="Calibri" w:hAnsi="Calibri"/>
          <w:i/>
          <w:color w:val="CC9B00"/>
          <w:sz w:val="22"/>
          <w:szCs w:val="22"/>
        </w:rPr>
        <w:t xml:space="preserve"> atteint</w:t>
      </w:r>
    </w:p>
    <w:p w14:paraId="5543736E" w14:textId="77777777" w:rsidR="00D27F32" w:rsidRDefault="00D27F32" w:rsidP="00894B81">
      <w:pPr>
        <w:pStyle w:val="Paragraphedeliste"/>
        <w:numPr>
          <w:ilvl w:val="0"/>
          <w:numId w:val="2"/>
        </w:numPr>
        <w:rPr>
          <w:rFonts w:ascii="Calibri" w:hAnsi="Calibri"/>
          <w:sz w:val="22"/>
          <w:szCs w:val="22"/>
        </w:rPr>
      </w:pPr>
      <w:r w:rsidRPr="009A012C">
        <w:rPr>
          <w:rFonts w:ascii="Calibri" w:hAnsi="Calibri"/>
          <w:sz w:val="22"/>
          <w:szCs w:val="22"/>
        </w:rPr>
        <w:t xml:space="preserve">En noir : </w:t>
      </w:r>
      <w:r w:rsidR="00221CA7" w:rsidRPr="009A012C">
        <w:rPr>
          <w:rFonts w:ascii="Calibri" w:hAnsi="Calibri"/>
          <w:sz w:val="22"/>
          <w:szCs w:val="22"/>
        </w:rPr>
        <w:t>résultat non atteint</w:t>
      </w:r>
    </w:p>
    <w:p w14:paraId="17B035FB" w14:textId="77777777" w:rsidR="009A012C" w:rsidRPr="00E47AF9" w:rsidRDefault="009A012C" w:rsidP="002C7C91">
      <w:pPr>
        <w:rPr>
          <w:rFonts w:ascii="Calibri" w:hAnsi="Calibri"/>
          <w:sz w:val="22"/>
          <w:szCs w:val="22"/>
        </w:rPr>
      </w:pPr>
    </w:p>
    <w:tbl>
      <w:tblPr>
        <w:tblW w:w="906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356"/>
      </w:tblGrid>
      <w:tr w:rsidR="009A012C" w:rsidRPr="00E47AF9" w14:paraId="103E37BD" w14:textId="77777777" w:rsidTr="00191764">
        <w:trPr>
          <w:tblHeader/>
        </w:trPr>
        <w:tc>
          <w:tcPr>
            <w:tcW w:w="3708" w:type="dxa"/>
            <w:tcBorders>
              <w:top w:val="single" w:sz="6" w:space="0" w:color="auto"/>
              <w:bottom w:val="single" w:sz="6" w:space="0" w:color="auto"/>
              <w:right w:val="single" w:sz="6" w:space="0" w:color="auto"/>
            </w:tcBorders>
            <w:shd w:val="clear" w:color="auto" w:fill="C0C0C0"/>
            <w:vAlign w:val="center"/>
          </w:tcPr>
          <w:p w14:paraId="5E138AB1" w14:textId="1252DB74" w:rsidR="009A012C" w:rsidRPr="0050045F" w:rsidRDefault="009A012C" w:rsidP="002C7C91">
            <w:pPr>
              <w:pStyle w:val="Titre7"/>
              <w:spacing w:before="0" w:after="0"/>
              <w:jc w:val="left"/>
              <w:rPr>
                <w:rFonts w:ascii="Calibri" w:hAnsi="Calibri" w:cs="Arial"/>
                <w:b/>
                <w:sz w:val="22"/>
                <w:szCs w:val="22"/>
              </w:rPr>
            </w:pPr>
            <w:r w:rsidRPr="004A4FCC">
              <w:rPr>
                <w:rFonts w:ascii="Calibri" w:hAnsi="Calibri" w:cs="Arial"/>
                <w:b/>
                <w:sz w:val="22"/>
                <w:szCs w:val="22"/>
              </w:rPr>
              <w:t xml:space="preserve">Résultats et indicateurs de résultat </w:t>
            </w:r>
          </w:p>
        </w:tc>
        <w:tc>
          <w:tcPr>
            <w:tcW w:w="5356" w:type="dxa"/>
            <w:tcBorders>
              <w:top w:val="single" w:sz="6" w:space="0" w:color="auto"/>
              <w:left w:val="single" w:sz="6" w:space="0" w:color="auto"/>
              <w:bottom w:val="single" w:sz="6" w:space="0" w:color="auto"/>
            </w:tcBorders>
            <w:shd w:val="clear" w:color="auto" w:fill="C0C0C0"/>
            <w:vAlign w:val="center"/>
          </w:tcPr>
          <w:p w14:paraId="2EBC7E18" w14:textId="77777777" w:rsidR="009A012C" w:rsidRPr="00E47AF9" w:rsidRDefault="009A012C" w:rsidP="002C7C91">
            <w:pPr>
              <w:pStyle w:val="Titre7"/>
              <w:spacing w:before="0" w:after="0"/>
              <w:jc w:val="left"/>
              <w:rPr>
                <w:rFonts w:ascii="Calibri" w:hAnsi="Calibri" w:cs="Arial"/>
                <w:b/>
                <w:sz w:val="22"/>
                <w:szCs w:val="22"/>
              </w:rPr>
            </w:pPr>
            <w:r w:rsidRPr="00E47AF9">
              <w:rPr>
                <w:rFonts w:ascii="Calibri" w:hAnsi="Calibri" w:cs="Arial"/>
                <w:b/>
                <w:sz w:val="22"/>
                <w:szCs w:val="22"/>
              </w:rPr>
              <w:t>État de réalisation/problèmes rencontrés</w:t>
            </w:r>
          </w:p>
        </w:tc>
      </w:tr>
      <w:tr w:rsidR="009A012C" w:rsidRPr="00E47AF9" w14:paraId="471AFB5B" w14:textId="77777777" w:rsidTr="009A012C">
        <w:trPr>
          <w:trHeight w:val="779"/>
        </w:trPr>
        <w:tc>
          <w:tcPr>
            <w:tcW w:w="9064" w:type="dxa"/>
            <w:gridSpan w:val="2"/>
            <w:tcBorders>
              <w:top w:val="single" w:sz="6" w:space="0" w:color="auto"/>
              <w:bottom w:val="single" w:sz="6" w:space="0" w:color="auto"/>
            </w:tcBorders>
            <w:vAlign w:val="center"/>
          </w:tcPr>
          <w:p w14:paraId="3DECF90B" w14:textId="1A5C5BE1" w:rsidR="009A012C" w:rsidRPr="00C3516A" w:rsidRDefault="00C3516A" w:rsidP="002C7C91">
            <w:pPr>
              <w:autoSpaceDE w:val="0"/>
              <w:autoSpaceDN w:val="0"/>
              <w:adjustRightInd w:val="0"/>
              <w:jc w:val="both"/>
              <w:rPr>
                <w:rFonts w:ascii="Calibri" w:hAnsi="Calibri" w:cs="Arial"/>
                <w:b/>
                <w:bCs/>
              </w:rPr>
            </w:pPr>
            <w:r w:rsidRPr="00C3516A">
              <w:rPr>
                <w:rFonts w:ascii="Calibri" w:hAnsi="Calibri" w:cs="Arial"/>
                <w:b/>
                <w:bCs/>
              </w:rPr>
              <w:t>Composante 0 : Organiser les séminaires d’étape du projet</w:t>
            </w:r>
          </w:p>
        </w:tc>
      </w:tr>
      <w:tr w:rsidR="009A012C" w:rsidRPr="00E47AF9" w14:paraId="5C417C83" w14:textId="77777777" w:rsidTr="00191764">
        <w:tc>
          <w:tcPr>
            <w:tcW w:w="3708" w:type="dxa"/>
            <w:tcBorders>
              <w:top w:val="single" w:sz="6" w:space="0" w:color="auto"/>
              <w:bottom w:val="single" w:sz="6" w:space="0" w:color="auto"/>
              <w:right w:val="single" w:sz="6" w:space="0" w:color="auto"/>
            </w:tcBorders>
            <w:vAlign w:val="center"/>
          </w:tcPr>
          <w:p w14:paraId="19D93830" w14:textId="591DB80C" w:rsidR="00C3516A" w:rsidRPr="00C3516A" w:rsidRDefault="00C3516A" w:rsidP="00D22BA7">
            <w:pPr>
              <w:rPr>
                <w:rFonts w:ascii="Calibri" w:hAnsi="Calibri"/>
                <w:b/>
                <w:color w:val="2A922A"/>
                <w:sz w:val="22"/>
                <w:szCs w:val="22"/>
              </w:rPr>
            </w:pPr>
            <w:r w:rsidRPr="00C3516A">
              <w:rPr>
                <w:rFonts w:ascii="Calibri" w:hAnsi="Calibri"/>
                <w:b/>
                <w:color w:val="2A922A"/>
                <w:sz w:val="22"/>
                <w:szCs w:val="22"/>
              </w:rPr>
              <w:t>Résultat 0.1 : Communiquer autour du projet</w:t>
            </w:r>
          </w:p>
          <w:p w14:paraId="642A8577" w14:textId="77777777" w:rsidR="00C3516A" w:rsidRDefault="00C3516A" w:rsidP="00D22BA7">
            <w:pPr>
              <w:rPr>
                <w:rFonts w:ascii="Calibri" w:hAnsi="Calibri"/>
                <w:b/>
                <w:color w:val="2A922A"/>
                <w:sz w:val="22"/>
                <w:szCs w:val="22"/>
              </w:rPr>
            </w:pPr>
          </w:p>
          <w:p w14:paraId="23348788" w14:textId="3CE78B56" w:rsidR="009A012C" w:rsidRDefault="00D22BA7" w:rsidP="00D22BA7">
            <w:pPr>
              <w:rPr>
                <w:rFonts w:ascii="Calibri" w:hAnsi="Calibri"/>
                <w:b/>
                <w:color w:val="2A922A"/>
                <w:sz w:val="22"/>
                <w:szCs w:val="22"/>
              </w:rPr>
            </w:pPr>
            <w:r w:rsidRPr="00D22BA7">
              <w:rPr>
                <w:rFonts w:ascii="Calibri" w:hAnsi="Calibri"/>
                <w:b/>
                <w:color w:val="2A922A"/>
                <w:sz w:val="22"/>
                <w:szCs w:val="22"/>
              </w:rPr>
              <w:t>Organisation du séminaire de lancement associant les acteurs du projet et de manière plus générale ceux de l’environnement administratif</w:t>
            </w:r>
          </w:p>
          <w:p w14:paraId="71299C29" w14:textId="037C161F" w:rsidR="00D22BA7" w:rsidRPr="00D22BA7" w:rsidRDefault="00E669F5" w:rsidP="00D22BA7">
            <w:pPr>
              <w:rPr>
                <w:rFonts w:ascii="Calibri" w:hAnsi="Calibri"/>
                <w:i/>
                <w:color w:val="C89800"/>
                <w:sz w:val="22"/>
                <w:szCs w:val="22"/>
              </w:rPr>
            </w:pPr>
            <w:r>
              <w:rPr>
                <w:rFonts w:ascii="Calibri" w:hAnsi="Calibri"/>
                <w:b/>
                <w:color w:val="2A922A"/>
                <w:sz w:val="22"/>
                <w:szCs w:val="22"/>
              </w:rPr>
              <w:t>Présence de personnalité de haut niveau, représentant, en particulier, la Direction du Budget, les autres directions du MEF impliquées, les départements ministériels et les institutions, l’Union européenne et l’EMP.</w:t>
            </w:r>
          </w:p>
        </w:tc>
        <w:tc>
          <w:tcPr>
            <w:tcW w:w="5356" w:type="dxa"/>
            <w:tcBorders>
              <w:top w:val="single" w:sz="6" w:space="0" w:color="auto"/>
              <w:left w:val="single" w:sz="6" w:space="0" w:color="auto"/>
              <w:bottom w:val="single" w:sz="6" w:space="0" w:color="auto"/>
            </w:tcBorders>
            <w:vAlign w:val="center"/>
          </w:tcPr>
          <w:p w14:paraId="3C4C756C" w14:textId="7AD35C90" w:rsidR="009A012C" w:rsidRPr="00C13E9C" w:rsidRDefault="00327C42" w:rsidP="007047C6">
            <w:pPr>
              <w:jc w:val="both"/>
              <w:rPr>
                <w:rFonts w:ascii="Calibri" w:hAnsi="Calibri" w:cs="Arial"/>
                <w:color w:val="C89800"/>
              </w:rPr>
            </w:pPr>
            <w:r w:rsidRPr="00C13E9C">
              <w:rPr>
                <w:rFonts w:ascii="Calibri" w:hAnsi="Calibri"/>
                <w:b/>
                <w:color w:val="2A922A"/>
                <w:sz w:val="22"/>
                <w:szCs w:val="22"/>
              </w:rPr>
              <w:t>Le séminaire d’ouverture</w:t>
            </w:r>
            <w:r w:rsidR="001C0108">
              <w:rPr>
                <w:rFonts w:ascii="Calibri" w:hAnsi="Calibri"/>
                <w:b/>
                <w:color w:val="2A922A"/>
                <w:sz w:val="22"/>
                <w:szCs w:val="22"/>
              </w:rPr>
              <w:t xml:space="preserve">, </w:t>
            </w:r>
            <w:r w:rsidR="001C0108" w:rsidRPr="001C0108">
              <w:rPr>
                <w:rFonts w:ascii="Calibri" w:hAnsi="Calibri"/>
                <w:b/>
                <w:color w:val="2A922A"/>
                <w:sz w:val="22"/>
                <w:szCs w:val="22"/>
              </w:rPr>
              <w:t>organisé le 9 juillet 2018</w:t>
            </w:r>
            <w:r w:rsidR="001C0108">
              <w:rPr>
                <w:rFonts w:ascii="Calibri" w:hAnsi="Calibri"/>
                <w:b/>
                <w:color w:val="2A922A"/>
                <w:sz w:val="22"/>
                <w:szCs w:val="22"/>
              </w:rPr>
              <w:t xml:space="preserve">, </w:t>
            </w:r>
            <w:r w:rsidRPr="00C13E9C">
              <w:rPr>
                <w:rFonts w:ascii="Calibri" w:hAnsi="Calibri"/>
                <w:b/>
                <w:color w:val="2A922A"/>
                <w:sz w:val="22"/>
                <w:szCs w:val="22"/>
              </w:rPr>
              <w:t>a rassemblé l’ensemble des acteurs du projet</w:t>
            </w:r>
            <w:r w:rsidR="00CD3B25" w:rsidRPr="00C13E9C">
              <w:rPr>
                <w:rFonts w:ascii="Calibri" w:hAnsi="Calibri"/>
                <w:b/>
                <w:color w:val="2A922A"/>
                <w:sz w:val="22"/>
                <w:szCs w:val="22"/>
              </w:rPr>
              <w:t xml:space="preserve"> (100 personnes)</w:t>
            </w:r>
            <w:r w:rsidRPr="00C13E9C">
              <w:rPr>
                <w:rFonts w:ascii="Calibri" w:hAnsi="Calibri"/>
                <w:b/>
                <w:color w:val="2A922A"/>
                <w:sz w:val="22"/>
                <w:szCs w:val="22"/>
              </w:rPr>
              <w:t xml:space="preserve">, et notamment </w:t>
            </w:r>
            <w:r w:rsidR="00CD3B25" w:rsidRPr="00C13E9C">
              <w:rPr>
                <w:rFonts w:ascii="Calibri" w:hAnsi="Calibri"/>
                <w:b/>
                <w:color w:val="2A922A"/>
                <w:sz w:val="22"/>
                <w:szCs w:val="22"/>
              </w:rPr>
              <w:t>Monsieur Mohammed BOUSSAID, Ministre de l’Economie et des Finances, qui a présidé la réunion de lancement du jumelage, Son excellence l’Ambassadeur de l'Union Européenne, Madame Claudia WIEDEY, Son excellence, l’Ambassadeur de France, Monsieur Jean-François Girault</w:t>
            </w:r>
            <w:r w:rsidR="00CD3B25" w:rsidRPr="00C13E9C">
              <w:rPr>
                <w:rFonts w:ascii="Calibri" w:hAnsi="Calibri"/>
                <w:color w:val="CC9B00"/>
                <w:sz w:val="22"/>
                <w:szCs w:val="22"/>
              </w:rPr>
              <w:t>.</w:t>
            </w:r>
          </w:p>
        </w:tc>
      </w:tr>
      <w:tr w:rsidR="009A012C" w:rsidRPr="005A3B92" w14:paraId="630B6E87" w14:textId="77777777" w:rsidTr="00191764">
        <w:tc>
          <w:tcPr>
            <w:tcW w:w="3708" w:type="dxa"/>
            <w:tcBorders>
              <w:top w:val="single" w:sz="6" w:space="0" w:color="auto"/>
              <w:bottom w:val="single" w:sz="6" w:space="0" w:color="auto"/>
              <w:right w:val="single" w:sz="6" w:space="0" w:color="auto"/>
            </w:tcBorders>
            <w:vAlign w:val="center"/>
          </w:tcPr>
          <w:p w14:paraId="75C99824" w14:textId="389875E1" w:rsidR="00C3516A" w:rsidRPr="00C13E9C" w:rsidRDefault="00C3516A" w:rsidP="00D56E56">
            <w:pPr>
              <w:rPr>
                <w:rFonts w:ascii="Calibri" w:hAnsi="Calibri"/>
                <w:i/>
                <w:color w:val="CC9B00"/>
                <w:sz w:val="22"/>
                <w:szCs w:val="22"/>
              </w:rPr>
            </w:pPr>
            <w:r w:rsidRPr="00C13E9C">
              <w:rPr>
                <w:rFonts w:ascii="Calibri" w:hAnsi="Calibri"/>
                <w:i/>
                <w:color w:val="CC9B00"/>
                <w:sz w:val="22"/>
                <w:szCs w:val="22"/>
              </w:rPr>
              <w:t>Résultat 0.2 : Evaluer la conduite du projet</w:t>
            </w:r>
          </w:p>
          <w:p w14:paraId="63CECA47" w14:textId="77777777" w:rsidR="00C3516A" w:rsidRPr="00C13E9C" w:rsidRDefault="00C3516A" w:rsidP="00D56E56">
            <w:pPr>
              <w:rPr>
                <w:rFonts w:ascii="Calibri" w:hAnsi="Calibri"/>
                <w:i/>
                <w:color w:val="CC9B00"/>
                <w:sz w:val="22"/>
                <w:szCs w:val="22"/>
              </w:rPr>
            </w:pPr>
          </w:p>
          <w:p w14:paraId="575283FB" w14:textId="51DE9A35" w:rsidR="009A012C" w:rsidRPr="00D56E56" w:rsidRDefault="00E669F5" w:rsidP="00D56E56">
            <w:pPr>
              <w:rPr>
                <w:rFonts w:ascii="Calibri" w:hAnsi="Calibri"/>
                <w:i/>
                <w:color w:val="CC9B00"/>
                <w:sz w:val="22"/>
                <w:szCs w:val="22"/>
              </w:rPr>
            </w:pPr>
            <w:r w:rsidRPr="00C13E9C">
              <w:rPr>
                <w:rFonts w:ascii="Calibri" w:hAnsi="Calibri"/>
                <w:i/>
                <w:color w:val="CC9B00"/>
                <w:sz w:val="22"/>
                <w:szCs w:val="22"/>
              </w:rPr>
              <w:t xml:space="preserve">Organisation du séminaire de mi-parcours associant les acteurs du </w:t>
            </w:r>
            <w:r w:rsidRPr="00C13E9C">
              <w:rPr>
                <w:rFonts w:ascii="Calibri" w:hAnsi="Calibri"/>
                <w:i/>
                <w:color w:val="CC9B00"/>
                <w:sz w:val="22"/>
                <w:szCs w:val="22"/>
              </w:rPr>
              <w:lastRenderedPageBreak/>
              <w:t>projet, et de manière plus générale ceux de l’environnement administratif.</w:t>
            </w:r>
          </w:p>
        </w:tc>
        <w:tc>
          <w:tcPr>
            <w:tcW w:w="5356" w:type="dxa"/>
            <w:tcBorders>
              <w:top w:val="single" w:sz="6" w:space="0" w:color="auto"/>
              <w:left w:val="single" w:sz="6" w:space="0" w:color="auto"/>
              <w:bottom w:val="single" w:sz="6" w:space="0" w:color="auto"/>
            </w:tcBorders>
            <w:vAlign w:val="center"/>
          </w:tcPr>
          <w:p w14:paraId="66EB076D" w14:textId="79F6BE36" w:rsidR="009A012C" w:rsidRPr="00D56E56" w:rsidRDefault="00E669F5" w:rsidP="00C60647">
            <w:pPr>
              <w:jc w:val="both"/>
              <w:rPr>
                <w:rFonts w:ascii="Calibri" w:hAnsi="Calibri"/>
                <w:i/>
                <w:color w:val="CC9B00"/>
                <w:sz w:val="22"/>
                <w:szCs w:val="22"/>
              </w:rPr>
            </w:pPr>
            <w:r w:rsidRPr="00D56E56">
              <w:rPr>
                <w:rFonts w:ascii="Calibri" w:hAnsi="Calibri"/>
                <w:i/>
                <w:color w:val="CC9B00"/>
                <w:sz w:val="22"/>
                <w:szCs w:val="22"/>
              </w:rPr>
              <w:lastRenderedPageBreak/>
              <w:t xml:space="preserve">Le séminaire de mi-parcours n’a pas pu être réalisé en l’absence de Conseiller </w:t>
            </w:r>
            <w:r w:rsidR="00327C42">
              <w:rPr>
                <w:rFonts w:ascii="Calibri" w:hAnsi="Calibri"/>
                <w:i/>
                <w:color w:val="CC9B00"/>
                <w:sz w:val="22"/>
                <w:szCs w:val="22"/>
              </w:rPr>
              <w:t>r</w:t>
            </w:r>
            <w:r w:rsidRPr="00D56E56">
              <w:rPr>
                <w:rFonts w:ascii="Calibri" w:hAnsi="Calibri"/>
                <w:i/>
                <w:color w:val="CC9B00"/>
                <w:sz w:val="22"/>
                <w:szCs w:val="22"/>
              </w:rPr>
              <w:t xml:space="preserve">ésident de Jumelage. </w:t>
            </w:r>
          </w:p>
          <w:p w14:paraId="55B5A8BD" w14:textId="77777777" w:rsidR="00E669F5" w:rsidRPr="00D56E56" w:rsidRDefault="00E669F5" w:rsidP="00C60647">
            <w:pPr>
              <w:jc w:val="both"/>
              <w:rPr>
                <w:rFonts w:ascii="Calibri" w:hAnsi="Calibri"/>
                <w:i/>
                <w:color w:val="CC9B00"/>
                <w:sz w:val="22"/>
                <w:szCs w:val="22"/>
              </w:rPr>
            </w:pPr>
          </w:p>
          <w:p w14:paraId="6D6AC3DA" w14:textId="2C12421E" w:rsidR="00C3516A" w:rsidRPr="00D56E56" w:rsidRDefault="00E669F5" w:rsidP="00C60647">
            <w:pPr>
              <w:jc w:val="both"/>
              <w:rPr>
                <w:rFonts w:ascii="Calibri" w:hAnsi="Calibri"/>
                <w:i/>
                <w:color w:val="CC9B00"/>
                <w:sz w:val="22"/>
                <w:szCs w:val="22"/>
              </w:rPr>
            </w:pPr>
            <w:r w:rsidRPr="00D56E56">
              <w:rPr>
                <w:rFonts w:ascii="Calibri" w:hAnsi="Calibri"/>
                <w:i/>
                <w:color w:val="CC9B00"/>
                <w:sz w:val="22"/>
                <w:szCs w:val="22"/>
              </w:rPr>
              <w:t>Cependant, il est à noter, qu’un</w:t>
            </w:r>
            <w:r w:rsidR="00C3516A" w:rsidRPr="00D56E56">
              <w:rPr>
                <w:rFonts w:ascii="Calibri" w:hAnsi="Calibri"/>
                <w:i/>
                <w:color w:val="CC9B00"/>
                <w:sz w:val="22"/>
                <w:szCs w:val="22"/>
              </w:rPr>
              <w:t xml:space="preserve"> dispositif spécifique de </w:t>
            </w:r>
            <w:r w:rsidRPr="00D56E56">
              <w:rPr>
                <w:rFonts w:ascii="Calibri" w:hAnsi="Calibri"/>
                <w:i/>
                <w:color w:val="CC9B00"/>
                <w:sz w:val="22"/>
                <w:szCs w:val="22"/>
              </w:rPr>
              <w:t>communication a été mis en place autour du projet</w:t>
            </w:r>
            <w:r w:rsidR="00C3516A" w:rsidRPr="00D56E56">
              <w:rPr>
                <w:rFonts w:ascii="Calibri" w:hAnsi="Calibri"/>
                <w:i/>
                <w:color w:val="CC9B00"/>
                <w:sz w:val="22"/>
                <w:szCs w:val="22"/>
              </w:rPr>
              <w:t>, au travers des actions suivantes</w:t>
            </w:r>
            <w:r w:rsidRPr="00D56E56">
              <w:rPr>
                <w:rFonts w:ascii="Calibri" w:hAnsi="Calibri"/>
                <w:i/>
                <w:color w:val="CC9B00"/>
                <w:sz w:val="22"/>
                <w:szCs w:val="22"/>
              </w:rPr>
              <w:t xml:space="preserve"> : </w:t>
            </w:r>
          </w:p>
          <w:p w14:paraId="4E30922A" w14:textId="23240C94" w:rsidR="00C3516A" w:rsidRPr="00D56E56" w:rsidRDefault="00C3516A" w:rsidP="00C60647">
            <w:pPr>
              <w:jc w:val="both"/>
              <w:rPr>
                <w:rFonts w:ascii="Calibri" w:hAnsi="Calibri"/>
                <w:i/>
                <w:color w:val="CC9B00"/>
                <w:sz w:val="22"/>
                <w:szCs w:val="22"/>
              </w:rPr>
            </w:pPr>
            <w:r w:rsidRPr="00D56E56">
              <w:rPr>
                <w:rFonts w:ascii="Calibri" w:hAnsi="Calibri"/>
                <w:i/>
                <w:color w:val="CC9B00"/>
                <w:sz w:val="22"/>
                <w:szCs w:val="22"/>
              </w:rPr>
              <w:lastRenderedPageBreak/>
              <w:t xml:space="preserve">-des kits pédagogiques avec les logos du </w:t>
            </w:r>
            <w:r w:rsidR="00C60647">
              <w:rPr>
                <w:rFonts w:ascii="Calibri" w:hAnsi="Calibri"/>
                <w:i/>
                <w:color w:val="CC9B00"/>
                <w:sz w:val="22"/>
                <w:szCs w:val="22"/>
              </w:rPr>
              <w:t xml:space="preserve">Ministère de l’Economie, des Finances et de la réforme de l’Administration, </w:t>
            </w:r>
            <w:r w:rsidRPr="00D56E56">
              <w:rPr>
                <w:rFonts w:ascii="Calibri" w:hAnsi="Calibri"/>
                <w:i/>
                <w:color w:val="CC9B00"/>
                <w:sz w:val="22"/>
                <w:szCs w:val="22"/>
              </w:rPr>
              <w:t>de l’U</w:t>
            </w:r>
            <w:r w:rsidR="00C60647">
              <w:rPr>
                <w:rFonts w:ascii="Calibri" w:hAnsi="Calibri"/>
                <w:i/>
                <w:color w:val="CC9B00"/>
                <w:sz w:val="22"/>
                <w:szCs w:val="22"/>
              </w:rPr>
              <w:t xml:space="preserve">nion </w:t>
            </w:r>
            <w:r w:rsidRPr="00D56E56">
              <w:rPr>
                <w:rFonts w:ascii="Calibri" w:hAnsi="Calibri"/>
                <w:i/>
                <w:color w:val="CC9B00"/>
                <w:sz w:val="22"/>
                <w:szCs w:val="22"/>
              </w:rPr>
              <w:t>E</w:t>
            </w:r>
            <w:r w:rsidR="00C60647">
              <w:rPr>
                <w:rFonts w:ascii="Calibri" w:hAnsi="Calibri"/>
                <w:i/>
                <w:color w:val="CC9B00"/>
                <w:sz w:val="22"/>
                <w:szCs w:val="22"/>
              </w:rPr>
              <w:t>uropéenne</w:t>
            </w:r>
            <w:r w:rsidRPr="00D56E56">
              <w:rPr>
                <w:rFonts w:ascii="Calibri" w:hAnsi="Calibri"/>
                <w:i/>
                <w:color w:val="CC9B00"/>
                <w:sz w:val="22"/>
                <w:szCs w:val="22"/>
              </w:rPr>
              <w:t xml:space="preserve"> et d’E</w:t>
            </w:r>
            <w:r w:rsidR="00C60647">
              <w:rPr>
                <w:rFonts w:ascii="Calibri" w:hAnsi="Calibri"/>
                <w:i/>
                <w:color w:val="CC9B00"/>
                <w:sz w:val="22"/>
                <w:szCs w:val="22"/>
              </w:rPr>
              <w:t xml:space="preserve">xpertise </w:t>
            </w:r>
            <w:r w:rsidRPr="00D56E56">
              <w:rPr>
                <w:rFonts w:ascii="Calibri" w:hAnsi="Calibri"/>
                <w:i/>
                <w:color w:val="CC9B00"/>
                <w:sz w:val="22"/>
                <w:szCs w:val="22"/>
              </w:rPr>
              <w:t>F</w:t>
            </w:r>
            <w:r w:rsidR="00C60647">
              <w:rPr>
                <w:rFonts w:ascii="Calibri" w:hAnsi="Calibri"/>
                <w:i/>
                <w:color w:val="CC9B00"/>
                <w:sz w:val="22"/>
                <w:szCs w:val="22"/>
              </w:rPr>
              <w:t>rance</w:t>
            </w:r>
          </w:p>
          <w:p w14:paraId="197A4621" w14:textId="77777777" w:rsidR="00C3516A" w:rsidRPr="00D56E56" w:rsidRDefault="00C3516A" w:rsidP="00C60647">
            <w:pPr>
              <w:jc w:val="both"/>
              <w:rPr>
                <w:rFonts w:ascii="Calibri" w:hAnsi="Calibri"/>
                <w:i/>
                <w:color w:val="CC9B00"/>
                <w:sz w:val="22"/>
                <w:szCs w:val="22"/>
              </w:rPr>
            </w:pPr>
            <w:r w:rsidRPr="00D56E56">
              <w:rPr>
                <w:rFonts w:ascii="Calibri" w:hAnsi="Calibri"/>
                <w:i/>
                <w:color w:val="CC9B00"/>
                <w:sz w:val="22"/>
                <w:szCs w:val="22"/>
              </w:rPr>
              <w:t>-</w:t>
            </w:r>
            <w:r w:rsidR="00E669F5" w:rsidRPr="00D56E56">
              <w:rPr>
                <w:rFonts w:ascii="Calibri" w:hAnsi="Calibri"/>
                <w:i/>
                <w:color w:val="CC9B00"/>
                <w:sz w:val="22"/>
                <w:szCs w:val="22"/>
              </w:rPr>
              <w:t>animation d’un compte twitter et linkedin</w:t>
            </w:r>
          </w:p>
          <w:p w14:paraId="307A9D96" w14:textId="77777777" w:rsidR="00C3516A" w:rsidRPr="00D56E56" w:rsidRDefault="00C3516A" w:rsidP="00C60647">
            <w:pPr>
              <w:jc w:val="both"/>
              <w:rPr>
                <w:rFonts w:ascii="Calibri" w:hAnsi="Calibri"/>
                <w:i/>
                <w:color w:val="CC9B00"/>
                <w:sz w:val="22"/>
                <w:szCs w:val="22"/>
              </w:rPr>
            </w:pPr>
            <w:r w:rsidRPr="00D56E56">
              <w:rPr>
                <w:rFonts w:ascii="Calibri" w:hAnsi="Calibri"/>
                <w:i/>
                <w:color w:val="CC9B00"/>
                <w:sz w:val="22"/>
                <w:szCs w:val="22"/>
              </w:rPr>
              <w:t>-</w:t>
            </w:r>
            <w:r w:rsidR="00E669F5" w:rsidRPr="00D56E56">
              <w:rPr>
                <w:rFonts w:ascii="Calibri" w:hAnsi="Calibri"/>
                <w:i/>
                <w:color w:val="CC9B00"/>
                <w:sz w:val="22"/>
                <w:szCs w:val="22"/>
              </w:rPr>
              <w:t>communiqués réguliers sur le site de la LOF</w:t>
            </w:r>
          </w:p>
          <w:p w14:paraId="6BADD86C" w14:textId="77777777" w:rsidR="00C3516A" w:rsidRPr="00D56E56" w:rsidRDefault="00C3516A" w:rsidP="00C60647">
            <w:pPr>
              <w:jc w:val="both"/>
              <w:rPr>
                <w:rFonts w:ascii="Calibri" w:hAnsi="Calibri"/>
                <w:i/>
                <w:color w:val="CC9B00"/>
                <w:sz w:val="22"/>
                <w:szCs w:val="22"/>
              </w:rPr>
            </w:pPr>
            <w:r w:rsidRPr="00D56E56">
              <w:rPr>
                <w:rFonts w:ascii="Calibri" w:hAnsi="Calibri"/>
                <w:i/>
                <w:color w:val="CC9B00"/>
                <w:sz w:val="22"/>
                <w:szCs w:val="22"/>
              </w:rPr>
              <w:t>-</w:t>
            </w:r>
            <w:r w:rsidR="00E669F5" w:rsidRPr="00D56E56">
              <w:rPr>
                <w:rFonts w:ascii="Calibri" w:hAnsi="Calibri"/>
                <w:i/>
                <w:color w:val="CC9B00"/>
                <w:sz w:val="22"/>
                <w:szCs w:val="22"/>
              </w:rPr>
              <w:t xml:space="preserve">mise en place d’un espace dédié à la formation </w:t>
            </w:r>
            <w:r w:rsidRPr="00D56E56">
              <w:rPr>
                <w:rFonts w:ascii="Calibri" w:hAnsi="Calibri"/>
                <w:i/>
                <w:color w:val="CC9B00"/>
                <w:sz w:val="22"/>
                <w:szCs w:val="22"/>
              </w:rPr>
              <w:t>sur le site de la LOF avec une pédagothèque</w:t>
            </w:r>
          </w:p>
          <w:p w14:paraId="0E422446" w14:textId="77777777" w:rsidR="00C3516A" w:rsidRPr="00D56E56" w:rsidRDefault="00C3516A" w:rsidP="00C60647">
            <w:pPr>
              <w:jc w:val="both"/>
              <w:rPr>
                <w:rFonts w:ascii="Calibri" w:hAnsi="Calibri"/>
                <w:i/>
                <w:color w:val="CC9B00"/>
                <w:sz w:val="22"/>
                <w:szCs w:val="22"/>
              </w:rPr>
            </w:pPr>
            <w:r w:rsidRPr="00D56E56">
              <w:rPr>
                <w:rFonts w:ascii="Calibri" w:hAnsi="Calibri"/>
                <w:i/>
                <w:color w:val="CC9B00"/>
                <w:sz w:val="22"/>
                <w:szCs w:val="22"/>
              </w:rPr>
              <w:t>-élaboration de vidéos à vocation formative</w:t>
            </w:r>
          </w:p>
          <w:p w14:paraId="6ACBF60D" w14:textId="77777777" w:rsidR="00E669F5" w:rsidRPr="00D56E56" w:rsidRDefault="00C3516A" w:rsidP="00C60647">
            <w:pPr>
              <w:jc w:val="both"/>
              <w:rPr>
                <w:rFonts w:ascii="Calibri" w:hAnsi="Calibri"/>
                <w:i/>
                <w:color w:val="CC9B00"/>
                <w:sz w:val="22"/>
                <w:szCs w:val="22"/>
              </w:rPr>
            </w:pPr>
            <w:r w:rsidRPr="00D56E56">
              <w:rPr>
                <w:rFonts w:ascii="Calibri" w:hAnsi="Calibri"/>
                <w:i/>
                <w:color w:val="CC9B00"/>
                <w:sz w:val="22"/>
                <w:szCs w:val="22"/>
              </w:rPr>
              <w:t xml:space="preserve">-une plaquette de présentation du projet </w:t>
            </w:r>
          </w:p>
          <w:p w14:paraId="4B7B4BFB" w14:textId="77777777" w:rsidR="00C3516A" w:rsidRPr="00D56E56" w:rsidRDefault="00C3516A" w:rsidP="00C60647">
            <w:pPr>
              <w:jc w:val="both"/>
              <w:rPr>
                <w:rFonts w:ascii="Calibri" w:hAnsi="Calibri"/>
                <w:i/>
                <w:color w:val="CC9B00"/>
                <w:sz w:val="22"/>
                <w:szCs w:val="22"/>
              </w:rPr>
            </w:pPr>
            <w:r w:rsidRPr="00D56E56">
              <w:rPr>
                <w:rFonts w:ascii="Calibri" w:hAnsi="Calibri"/>
                <w:i/>
                <w:color w:val="CC9B00"/>
                <w:sz w:val="22"/>
                <w:szCs w:val="22"/>
              </w:rPr>
              <w:t>- réunions de bilan organisées avec certains départements ministériels</w:t>
            </w:r>
          </w:p>
          <w:p w14:paraId="348B676C" w14:textId="057A9A3A" w:rsidR="00C3516A" w:rsidRPr="00D56E56" w:rsidRDefault="00C3516A" w:rsidP="00C60647">
            <w:pPr>
              <w:jc w:val="both"/>
              <w:rPr>
                <w:rFonts w:ascii="Calibri" w:hAnsi="Calibri"/>
                <w:i/>
                <w:color w:val="CC9B00"/>
                <w:sz w:val="22"/>
                <w:szCs w:val="22"/>
              </w:rPr>
            </w:pPr>
          </w:p>
        </w:tc>
      </w:tr>
      <w:tr w:rsidR="00C3516A" w:rsidRPr="005A3B92" w14:paraId="566084C6" w14:textId="77777777" w:rsidTr="00191764">
        <w:tc>
          <w:tcPr>
            <w:tcW w:w="3708" w:type="dxa"/>
            <w:tcBorders>
              <w:top w:val="single" w:sz="6" w:space="0" w:color="auto"/>
              <w:bottom w:val="single" w:sz="6" w:space="0" w:color="auto"/>
              <w:right w:val="single" w:sz="6" w:space="0" w:color="auto"/>
            </w:tcBorders>
            <w:vAlign w:val="center"/>
          </w:tcPr>
          <w:p w14:paraId="2BB18012" w14:textId="5CD7DE1F" w:rsidR="00C3516A" w:rsidRPr="00C13E9C" w:rsidRDefault="00C3516A" w:rsidP="00E669F5">
            <w:pPr>
              <w:rPr>
                <w:rFonts w:ascii="Calibri" w:hAnsi="Calibri"/>
                <w:i/>
                <w:color w:val="CC9B00"/>
                <w:sz w:val="22"/>
                <w:szCs w:val="22"/>
              </w:rPr>
            </w:pPr>
            <w:r w:rsidRPr="00C13E9C">
              <w:rPr>
                <w:rFonts w:ascii="Calibri" w:hAnsi="Calibri"/>
                <w:i/>
                <w:color w:val="CC9B00"/>
                <w:sz w:val="22"/>
                <w:szCs w:val="22"/>
              </w:rPr>
              <w:lastRenderedPageBreak/>
              <w:t>Résultat 0.3 : s’assurer de la mobilisation de l’ensemble des acteurs et des partenaires institutionnels</w:t>
            </w:r>
          </w:p>
          <w:p w14:paraId="172D6502" w14:textId="77777777" w:rsidR="00C3516A" w:rsidRPr="00C13E9C" w:rsidRDefault="00C3516A" w:rsidP="00E669F5">
            <w:pPr>
              <w:rPr>
                <w:rFonts w:ascii="Calibri" w:hAnsi="Calibri"/>
                <w:i/>
                <w:color w:val="CC9B00"/>
                <w:sz w:val="22"/>
                <w:szCs w:val="22"/>
              </w:rPr>
            </w:pPr>
          </w:p>
          <w:p w14:paraId="77D142FD" w14:textId="1D2AE9AA" w:rsidR="00C3516A" w:rsidRPr="00E669F5" w:rsidRDefault="00C3516A" w:rsidP="00E669F5">
            <w:pPr>
              <w:rPr>
                <w:rFonts w:ascii="Calibri" w:hAnsi="Calibri"/>
                <w:sz w:val="22"/>
                <w:szCs w:val="22"/>
              </w:rPr>
            </w:pPr>
            <w:r w:rsidRPr="00C13E9C">
              <w:rPr>
                <w:rFonts w:ascii="Calibri" w:hAnsi="Calibri"/>
                <w:i/>
                <w:color w:val="CC9B00"/>
                <w:sz w:val="22"/>
                <w:szCs w:val="22"/>
              </w:rPr>
              <w:t>Organisation du séminaire de clôture associant les acteurs du projet et de manière plus générale ceux de l’environnement administratif.</w:t>
            </w:r>
          </w:p>
        </w:tc>
        <w:tc>
          <w:tcPr>
            <w:tcW w:w="5356" w:type="dxa"/>
            <w:tcBorders>
              <w:top w:val="single" w:sz="6" w:space="0" w:color="auto"/>
              <w:left w:val="single" w:sz="6" w:space="0" w:color="auto"/>
              <w:bottom w:val="single" w:sz="6" w:space="0" w:color="auto"/>
            </w:tcBorders>
            <w:vAlign w:val="center"/>
          </w:tcPr>
          <w:p w14:paraId="250C0D84" w14:textId="77777777" w:rsidR="00223BCD" w:rsidRDefault="00223BCD" w:rsidP="00E669F5">
            <w:pPr>
              <w:rPr>
                <w:rFonts w:ascii="Calibri" w:hAnsi="Calibri"/>
                <w:i/>
                <w:color w:val="CC9B00"/>
                <w:sz w:val="22"/>
                <w:szCs w:val="22"/>
              </w:rPr>
            </w:pPr>
          </w:p>
          <w:p w14:paraId="7CC17200" w14:textId="126F2373" w:rsidR="00C3516A" w:rsidRDefault="00CD3B25" w:rsidP="00C60647">
            <w:pPr>
              <w:jc w:val="both"/>
              <w:rPr>
                <w:rFonts w:ascii="Calibri" w:hAnsi="Calibri"/>
                <w:i/>
                <w:color w:val="CC9B00"/>
                <w:sz w:val="22"/>
                <w:szCs w:val="22"/>
              </w:rPr>
            </w:pPr>
            <w:r w:rsidRPr="00FC1274">
              <w:rPr>
                <w:rFonts w:ascii="Calibri" w:hAnsi="Calibri"/>
                <w:i/>
                <w:color w:val="CC9B00"/>
                <w:sz w:val="22"/>
                <w:szCs w:val="22"/>
              </w:rPr>
              <w:t>Le séminaire de clôture n’a pu être organisé compte tenu de la situation épidémiologique au Maroc, qui ne permettait pas de grands rassemblements. Un webinaire a été organisé à la place</w:t>
            </w:r>
            <w:r w:rsidR="001C0108">
              <w:rPr>
                <w:rFonts w:ascii="Calibri" w:hAnsi="Calibri"/>
                <w:i/>
                <w:color w:val="CC9B00"/>
                <w:sz w:val="22"/>
                <w:szCs w:val="22"/>
              </w:rPr>
              <w:t xml:space="preserve"> le </w:t>
            </w:r>
            <w:r w:rsidR="001C0108" w:rsidRPr="001C0108">
              <w:rPr>
                <w:rFonts w:ascii="Calibri" w:hAnsi="Calibri"/>
                <w:i/>
                <w:color w:val="CC9B00"/>
                <w:sz w:val="22"/>
                <w:szCs w:val="22"/>
              </w:rPr>
              <w:t>17 novembre 2020</w:t>
            </w:r>
            <w:r w:rsidRPr="00FC1274">
              <w:rPr>
                <w:rFonts w:ascii="Calibri" w:hAnsi="Calibri"/>
                <w:i/>
                <w:color w:val="CC9B00"/>
                <w:sz w:val="22"/>
                <w:szCs w:val="22"/>
              </w:rPr>
              <w:t>.</w:t>
            </w:r>
            <w:r w:rsidR="00223BCD">
              <w:rPr>
                <w:rFonts w:ascii="Calibri" w:hAnsi="Calibri"/>
                <w:i/>
                <w:color w:val="CC9B00"/>
                <w:sz w:val="22"/>
                <w:szCs w:val="22"/>
              </w:rPr>
              <w:t xml:space="preserve"> </w:t>
            </w:r>
            <w:r w:rsidR="00223BCD" w:rsidRPr="00223BCD">
              <w:rPr>
                <w:rFonts w:ascii="Calibri" w:hAnsi="Calibri"/>
                <w:i/>
                <w:color w:val="CC9B00"/>
                <w:sz w:val="22"/>
                <w:szCs w:val="22"/>
              </w:rPr>
              <w:t>M. Raphaël MARTIN DE LAGARDE, Ministre Conseiller, de l’Ambassade de France au Maroc et M.  Philip MIKOS, Chef de coopération à la Délégation de l’Union Européenne à Rabat ont participé à ce webinaire. Un minimum de 120 personnes se sont connectées au webinaire.</w:t>
            </w:r>
          </w:p>
          <w:p w14:paraId="3203C9C6" w14:textId="5A6F594B" w:rsidR="00223BCD" w:rsidRPr="00E669F5" w:rsidRDefault="00223BCD" w:rsidP="00E669F5">
            <w:pPr>
              <w:rPr>
                <w:rFonts w:ascii="Calibri" w:hAnsi="Calibri"/>
                <w:sz w:val="22"/>
                <w:szCs w:val="22"/>
              </w:rPr>
            </w:pPr>
          </w:p>
        </w:tc>
      </w:tr>
      <w:tr w:rsidR="009A012C" w:rsidRPr="00E47AF9" w14:paraId="27571AE2" w14:textId="77777777" w:rsidTr="009A012C">
        <w:trPr>
          <w:trHeight w:val="753"/>
        </w:trPr>
        <w:tc>
          <w:tcPr>
            <w:tcW w:w="9064" w:type="dxa"/>
            <w:gridSpan w:val="2"/>
            <w:tcBorders>
              <w:top w:val="single" w:sz="6" w:space="0" w:color="auto"/>
              <w:bottom w:val="single" w:sz="6" w:space="0" w:color="auto"/>
            </w:tcBorders>
            <w:vAlign w:val="center"/>
          </w:tcPr>
          <w:p w14:paraId="489C1825" w14:textId="7FF35B10" w:rsidR="009A012C" w:rsidRPr="00C3516A" w:rsidRDefault="00C3516A" w:rsidP="002C7C91">
            <w:pPr>
              <w:autoSpaceDE w:val="0"/>
              <w:autoSpaceDN w:val="0"/>
              <w:adjustRightInd w:val="0"/>
              <w:jc w:val="both"/>
              <w:rPr>
                <w:rFonts w:ascii="Calibri" w:hAnsi="Calibri" w:cs="Arial"/>
              </w:rPr>
            </w:pPr>
            <w:r w:rsidRPr="00C3516A">
              <w:rPr>
                <w:rFonts w:ascii="Calibri" w:hAnsi="Calibri" w:cs="Arial"/>
                <w:b/>
              </w:rPr>
              <w:t>Composante 1 : Formation en matière de programmation et de budgétisation par programmes</w:t>
            </w:r>
          </w:p>
        </w:tc>
      </w:tr>
      <w:tr w:rsidR="009A012C" w:rsidRPr="005A3B92" w14:paraId="428F0785" w14:textId="77777777" w:rsidTr="00191764">
        <w:tc>
          <w:tcPr>
            <w:tcW w:w="3708" w:type="dxa"/>
            <w:tcBorders>
              <w:top w:val="single" w:sz="6" w:space="0" w:color="auto"/>
              <w:bottom w:val="single" w:sz="6" w:space="0" w:color="auto"/>
              <w:right w:val="single" w:sz="6" w:space="0" w:color="auto"/>
            </w:tcBorders>
            <w:vAlign w:val="center"/>
          </w:tcPr>
          <w:p w14:paraId="285A1E53" w14:textId="77777777" w:rsidR="009A012C" w:rsidRPr="00327FBB" w:rsidRDefault="00327FBB" w:rsidP="00327FBB">
            <w:pPr>
              <w:autoSpaceDE w:val="0"/>
              <w:autoSpaceDN w:val="0"/>
              <w:adjustRightInd w:val="0"/>
              <w:rPr>
                <w:rFonts w:ascii="Calibri" w:hAnsi="Calibri" w:cs="Arial"/>
                <w:b/>
                <w:color w:val="2A922A"/>
                <w:sz w:val="22"/>
                <w:szCs w:val="22"/>
              </w:rPr>
            </w:pPr>
            <w:r w:rsidRPr="00327FBB">
              <w:rPr>
                <w:rFonts w:ascii="Calibri" w:hAnsi="Calibri" w:cs="Arial"/>
                <w:b/>
                <w:color w:val="2A922A"/>
                <w:sz w:val="22"/>
                <w:szCs w:val="22"/>
              </w:rPr>
              <w:t>Résultat 1.1 : Le budget de l’Etat s’inscrit dans une perspective triennale</w:t>
            </w:r>
          </w:p>
          <w:p w14:paraId="47CA9260" w14:textId="62BEEC70" w:rsidR="00327FBB" w:rsidRPr="00327FBB" w:rsidRDefault="00327FBB" w:rsidP="00327FBB">
            <w:pPr>
              <w:autoSpaceDE w:val="0"/>
              <w:autoSpaceDN w:val="0"/>
              <w:adjustRightInd w:val="0"/>
              <w:rPr>
                <w:rFonts w:ascii="Calibri" w:hAnsi="Calibri" w:cs="Arial"/>
                <w:b/>
                <w:color w:val="2A922A"/>
                <w:sz w:val="22"/>
                <w:szCs w:val="22"/>
              </w:rPr>
            </w:pPr>
          </w:p>
          <w:p w14:paraId="518172FB" w14:textId="4DC65CE6" w:rsidR="00327FBB" w:rsidRPr="00327FBB" w:rsidRDefault="00327FBB" w:rsidP="00327FBB">
            <w:pPr>
              <w:autoSpaceDE w:val="0"/>
              <w:autoSpaceDN w:val="0"/>
              <w:adjustRightInd w:val="0"/>
              <w:rPr>
                <w:rFonts w:ascii="Calibri" w:hAnsi="Calibri" w:cs="Arial"/>
                <w:b/>
                <w:color w:val="2A922A"/>
                <w:sz w:val="22"/>
                <w:szCs w:val="22"/>
              </w:rPr>
            </w:pPr>
            <w:r w:rsidRPr="00327FBB">
              <w:rPr>
                <w:rFonts w:ascii="Calibri" w:hAnsi="Calibri" w:cs="Arial"/>
                <w:b/>
                <w:color w:val="2A922A"/>
                <w:sz w:val="22"/>
                <w:szCs w:val="22"/>
              </w:rPr>
              <w:t>Nombre de gestionnaires formés et évaluation des formations par ces derniers</w:t>
            </w:r>
          </w:p>
          <w:p w14:paraId="4DE6D153" w14:textId="2AF93AF7" w:rsidR="00327FBB" w:rsidRPr="00327FBB" w:rsidRDefault="00327FBB" w:rsidP="00327FBB">
            <w:pPr>
              <w:pStyle w:val="Table"/>
              <w:keepNext w:val="0"/>
              <w:tabs>
                <w:tab w:val="clear" w:pos="851"/>
              </w:tabs>
              <w:rPr>
                <w:rFonts w:ascii="Calibri" w:hAnsi="Calibri" w:cs="Arial"/>
                <w:i/>
                <w:color w:val="CC9B00"/>
                <w:sz w:val="22"/>
                <w:szCs w:val="22"/>
              </w:rPr>
            </w:pPr>
          </w:p>
          <w:p w14:paraId="3657D918" w14:textId="55CEA758" w:rsidR="00327FBB" w:rsidRPr="00C13E9C" w:rsidRDefault="00327FBB" w:rsidP="00327FBB">
            <w:pPr>
              <w:rPr>
                <w:rFonts w:ascii="Calibri" w:hAnsi="Calibri"/>
                <w:i/>
                <w:color w:val="CC9B00"/>
                <w:sz w:val="22"/>
                <w:szCs w:val="22"/>
              </w:rPr>
            </w:pPr>
            <w:r w:rsidRPr="00C13E9C">
              <w:rPr>
                <w:rFonts w:ascii="Calibri" w:hAnsi="Calibri"/>
                <w:i/>
                <w:color w:val="CC9B00"/>
                <w:sz w:val="22"/>
                <w:szCs w:val="22"/>
              </w:rPr>
              <w:t>Nombre de participants à la visite d’étude sur la PBT et évaluation de la visite d’étude par ces derniers</w:t>
            </w:r>
          </w:p>
          <w:p w14:paraId="53AF28F7" w14:textId="244A0C67" w:rsidR="00327FBB" w:rsidRPr="00A1739F" w:rsidRDefault="00327FBB" w:rsidP="00327FBB">
            <w:pPr>
              <w:rPr>
                <w:rFonts w:ascii="Calibri" w:hAnsi="Calibri"/>
                <w:i/>
                <w:color w:val="CC9B00"/>
              </w:rPr>
            </w:pPr>
          </w:p>
        </w:tc>
        <w:tc>
          <w:tcPr>
            <w:tcW w:w="5356" w:type="dxa"/>
            <w:tcBorders>
              <w:top w:val="single" w:sz="6" w:space="0" w:color="auto"/>
              <w:left w:val="single" w:sz="6" w:space="0" w:color="auto"/>
              <w:bottom w:val="single" w:sz="6" w:space="0" w:color="auto"/>
            </w:tcBorders>
            <w:vAlign w:val="center"/>
          </w:tcPr>
          <w:p w14:paraId="65573F0D" w14:textId="234E28EE" w:rsidR="009A012C" w:rsidRDefault="0034565E" w:rsidP="00327FBB">
            <w:pPr>
              <w:autoSpaceDE w:val="0"/>
              <w:autoSpaceDN w:val="0"/>
              <w:adjustRightInd w:val="0"/>
              <w:rPr>
                <w:rFonts w:ascii="Calibri" w:hAnsi="Calibri" w:cs="Arial"/>
                <w:i/>
                <w:color w:val="CC9B00"/>
                <w:sz w:val="22"/>
                <w:szCs w:val="22"/>
              </w:rPr>
            </w:pPr>
            <w:r>
              <w:rPr>
                <w:rFonts w:ascii="Calibri" w:hAnsi="Calibri" w:cs="Arial"/>
                <w:b/>
                <w:color w:val="2A922A"/>
                <w:sz w:val="22"/>
                <w:szCs w:val="22"/>
              </w:rPr>
              <w:t>1</w:t>
            </w:r>
            <w:r w:rsidR="00327FBB" w:rsidRPr="00327FBB">
              <w:rPr>
                <w:rFonts w:ascii="Calibri" w:hAnsi="Calibri" w:cs="Arial"/>
                <w:b/>
                <w:color w:val="2A922A"/>
                <w:sz w:val="22"/>
                <w:szCs w:val="22"/>
              </w:rPr>
              <w:t>28 bénéficiaires formateurs et 119 bénéficiaires directs ont suivi la formation à la P</w:t>
            </w:r>
            <w:r w:rsidR="00C60647">
              <w:rPr>
                <w:rFonts w:ascii="Calibri" w:hAnsi="Calibri" w:cs="Arial"/>
                <w:b/>
                <w:color w:val="2A922A"/>
                <w:sz w:val="22"/>
                <w:szCs w:val="22"/>
              </w:rPr>
              <w:t>rogrammation budgétaire triennale – PBT-</w:t>
            </w:r>
            <w:r w:rsidR="00327FBB" w:rsidRPr="00327FBB">
              <w:rPr>
                <w:rFonts w:ascii="Calibri" w:hAnsi="Calibri" w:cs="Arial"/>
                <w:b/>
                <w:color w:val="2A922A"/>
                <w:sz w:val="22"/>
                <w:szCs w:val="22"/>
              </w:rPr>
              <w:t xml:space="preserve"> (les deux activités PBT globale et sectorielle ont été fusionnées par l’avenant n°2).</w:t>
            </w:r>
            <w:r w:rsidR="00327FBB">
              <w:rPr>
                <w:rFonts w:ascii="Calibri" w:hAnsi="Calibri" w:cs="Arial"/>
                <w:i/>
                <w:color w:val="CC9B00"/>
                <w:sz w:val="22"/>
                <w:szCs w:val="22"/>
              </w:rPr>
              <w:t xml:space="preserve">  </w:t>
            </w:r>
            <w:r w:rsidR="00327FBB" w:rsidRPr="00327FBB">
              <w:rPr>
                <w:rFonts w:ascii="Calibri" w:hAnsi="Calibri" w:cs="Arial"/>
                <w:b/>
                <w:color w:val="2A922A"/>
                <w:sz w:val="22"/>
                <w:szCs w:val="22"/>
              </w:rPr>
              <w:t xml:space="preserve">La note de satisfaction </w:t>
            </w:r>
            <w:r w:rsidR="00327FBB">
              <w:rPr>
                <w:rFonts w:ascii="Calibri" w:hAnsi="Calibri" w:cs="Arial"/>
                <w:b/>
                <w:color w:val="2A922A"/>
                <w:sz w:val="22"/>
                <w:szCs w:val="22"/>
              </w:rPr>
              <w:t xml:space="preserve">globale </w:t>
            </w:r>
            <w:r w:rsidR="00327FBB" w:rsidRPr="00327FBB">
              <w:rPr>
                <w:rFonts w:ascii="Calibri" w:hAnsi="Calibri" w:cs="Arial"/>
                <w:b/>
                <w:color w:val="2A922A"/>
                <w:sz w:val="22"/>
                <w:szCs w:val="22"/>
              </w:rPr>
              <w:t>pour ce module est de 3,89/5.</w:t>
            </w:r>
            <w:r w:rsidR="00327FBB">
              <w:rPr>
                <w:rFonts w:ascii="Calibri" w:hAnsi="Calibri" w:cs="Arial"/>
                <w:i/>
                <w:color w:val="CC9B00"/>
                <w:sz w:val="22"/>
                <w:szCs w:val="22"/>
              </w:rPr>
              <w:t xml:space="preserve"> </w:t>
            </w:r>
          </w:p>
          <w:p w14:paraId="1ED38D38" w14:textId="77777777" w:rsidR="00327FBB" w:rsidRDefault="00327FBB" w:rsidP="00327FBB">
            <w:pPr>
              <w:autoSpaceDE w:val="0"/>
              <w:autoSpaceDN w:val="0"/>
              <w:adjustRightInd w:val="0"/>
              <w:rPr>
                <w:rFonts w:ascii="Calibri" w:hAnsi="Calibri" w:cs="Arial"/>
                <w:i/>
                <w:color w:val="CC9B00"/>
                <w:sz w:val="22"/>
                <w:szCs w:val="22"/>
              </w:rPr>
            </w:pPr>
          </w:p>
          <w:p w14:paraId="01C375E8" w14:textId="119EEF0A" w:rsidR="00327FBB" w:rsidRPr="00A1739F" w:rsidRDefault="00327FBB" w:rsidP="0034565E">
            <w:pPr>
              <w:autoSpaceDE w:val="0"/>
              <w:autoSpaceDN w:val="0"/>
              <w:adjustRightInd w:val="0"/>
              <w:jc w:val="both"/>
              <w:rPr>
                <w:rFonts w:ascii="Calibri" w:hAnsi="Calibri" w:cs="Arial"/>
                <w:i/>
                <w:color w:val="CC9B00"/>
                <w:sz w:val="22"/>
                <w:szCs w:val="22"/>
              </w:rPr>
            </w:pPr>
            <w:r>
              <w:rPr>
                <w:rFonts w:ascii="Calibri" w:hAnsi="Calibri" w:cs="Arial"/>
                <w:i/>
                <w:color w:val="CC9B00"/>
                <w:sz w:val="22"/>
                <w:szCs w:val="22"/>
              </w:rPr>
              <w:t>La visite d’études en Finlande sur la PBT était programmée pour la fin mars. Elle a d</w:t>
            </w:r>
            <w:r w:rsidR="00D56E56">
              <w:rPr>
                <w:rFonts w:ascii="Calibri" w:hAnsi="Calibri" w:cs="Arial"/>
                <w:i/>
                <w:color w:val="CC9B00"/>
                <w:sz w:val="22"/>
                <w:szCs w:val="22"/>
              </w:rPr>
              <w:t>û être reportée puis annulée en raison de la pandémie d</w:t>
            </w:r>
            <w:r w:rsidR="00C60647">
              <w:rPr>
                <w:rFonts w:ascii="Calibri" w:hAnsi="Calibri" w:cs="Arial"/>
                <w:i/>
                <w:color w:val="CC9B00"/>
                <w:sz w:val="22"/>
                <w:szCs w:val="22"/>
              </w:rPr>
              <w:t>e la</w:t>
            </w:r>
            <w:r w:rsidR="00D56E56">
              <w:rPr>
                <w:rFonts w:ascii="Calibri" w:hAnsi="Calibri" w:cs="Arial"/>
                <w:i/>
                <w:color w:val="CC9B00"/>
                <w:sz w:val="22"/>
                <w:szCs w:val="22"/>
              </w:rPr>
              <w:t xml:space="preserve"> COVID-19. Elle a été remplacée par l’organisation d’un</w:t>
            </w:r>
            <w:r w:rsidR="00FC1274">
              <w:rPr>
                <w:rFonts w:ascii="Calibri" w:hAnsi="Calibri" w:cs="Arial"/>
                <w:i/>
                <w:color w:val="CC9B00"/>
                <w:sz w:val="22"/>
                <w:szCs w:val="22"/>
              </w:rPr>
              <w:t xml:space="preserve"> webinaire</w:t>
            </w:r>
            <w:r w:rsidR="00D56E56">
              <w:rPr>
                <w:rFonts w:ascii="Calibri" w:hAnsi="Calibri" w:cs="Arial"/>
                <w:i/>
                <w:color w:val="CC9B00"/>
                <w:sz w:val="22"/>
                <w:szCs w:val="22"/>
              </w:rPr>
              <w:t>.</w:t>
            </w:r>
            <w:r w:rsidR="00FC1274">
              <w:rPr>
                <w:rFonts w:ascii="Calibri" w:hAnsi="Calibri" w:cs="Arial"/>
                <w:i/>
                <w:color w:val="CC9B00"/>
                <w:sz w:val="22"/>
                <w:szCs w:val="22"/>
              </w:rPr>
              <w:t xml:space="preserve"> Il a eu lieu le 12 octobre</w:t>
            </w:r>
            <w:r w:rsidR="001C0108">
              <w:rPr>
                <w:rFonts w:ascii="Calibri" w:hAnsi="Calibri" w:cs="Arial"/>
                <w:i/>
                <w:color w:val="CC9B00"/>
                <w:sz w:val="22"/>
                <w:szCs w:val="22"/>
              </w:rPr>
              <w:t xml:space="preserve"> 2020 </w:t>
            </w:r>
            <w:r w:rsidR="00FC1274">
              <w:rPr>
                <w:rFonts w:ascii="Calibri" w:hAnsi="Calibri" w:cs="Arial"/>
                <w:i/>
                <w:color w:val="CC9B00"/>
                <w:sz w:val="22"/>
                <w:szCs w:val="22"/>
              </w:rPr>
              <w:t>et a rassemblé jusqu’à 115 participants en même temps.</w:t>
            </w:r>
          </w:p>
        </w:tc>
      </w:tr>
      <w:tr w:rsidR="009A012C" w:rsidRPr="005A3B92" w14:paraId="0261D7A3" w14:textId="77777777" w:rsidTr="00191764">
        <w:tc>
          <w:tcPr>
            <w:tcW w:w="3708" w:type="dxa"/>
            <w:tcBorders>
              <w:top w:val="single" w:sz="6" w:space="0" w:color="auto"/>
              <w:bottom w:val="single" w:sz="6" w:space="0" w:color="auto"/>
              <w:right w:val="single" w:sz="6" w:space="0" w:color="auto"/>
            </w:tcBorders>
            <w:vAlign w:val="center"/>
          </w:tcPr>
          <w:p w14:paraId="66442572" w14:textId="008C620A" w:rsidR="0034565E" w:rsidRDefault="0034565E" w:rsidP="0034565E">
            <w:pPr>
              <w:autoSpaceDE w:val="0"/>
              <w:autoSpaceDN w:val="0"/>
              <w:adjustRightInd w:val="0"/>
              <w:rPr>
                <w:rFonts w:ascii="Calibri" w:hAnsi="Calibri" w:cs="Arial"/>
                <w:b/>
                <w:color w:val="2A922A"/>
                <w:sz w:val="22"/>
                <w:szCs w:val="22"/>
              </w:rPr>
            </w:pPr>
            <w:r w:rsidRPr="0034565E">
              <w:rPr>
                <w:rFonts w:ascii="Calibri" w:hAnsi="Calibri" w:cs="Arial"/>
                <w:b/>
                <w:color w:val="2A922A"/>
                <w:sz w:val="22"/>
                <w:szCs w:val="22"/>
              </w:rPr>
              <w:t>Résultat 1.2 : Le budget de l’Etat est structuré par programmes conformément aux règles établies.</w:t>
            </w:r>
          </w:p>
          <w:p w14:paraId="2499CA7D" w14:textId="78FF85C3" w:rsidR="0034565E" w:rsidRDefault="0034565E" w:rsidP="0034565E">
            <w:pPr>
              <w:autoSpaceDE w:val="0"/>
              <w:autoSpaceDN w:val="0"/>
              <w:adjustRightInd w:val="0"/>
              <w:rPr>
                <w:rFonts w:ascii="Calibri" w:hAnsi="Calibri" w:cs="Arial"/>
                <w:b/>
                <w:color w:val="2A922A"/>
                <w:sz w:val="22"/>
                <w:szCs w:val="22"/>
              </w:rPr>
            </w:pPr>
          </w:p>
          <w:p w14:paraId="1B27E24D" w14:textId="4F42FC49" w:rsidR="0034565E" w:rsidRPr="00327FBB" w:rsidRDefault="0034565E" w:rsidP="0034565E">
            <w:pPr>
              <w:autoSpaceDE w:val="0"/>
              <w:autoSpaceDN w:val="0"/>
              <w:adjustRightInd w:val="0"/>
              <w:rPr>
                <w:rFonts w:ascii="Calibri" w:hAnsi="Calibri" w:cs="Arial"/>
                <w:b/>
                <w:color w:val="2A922A"/>
                <w:sz w:val="22"/>
                <w:szCs w:val="22"/>
              </w:rPr>
            </w:pPr>
            <w:r w:rsidRPr="00327FBB">
              <w:rPr>
                <w:rFonts w:ascii="Calibri" w:hAnsi="Calibri" w:cs="Arial"/>
                <w:b/>
                <w:color w:val="2A922A"/>
                <w:sz w:val="22"/>
                <w:szCs w:val="22"/>
              </w:rPr>
              <w:t xml:space="preserve">Nombre de </w:t>
            </w:r>
            <w:r>
              <w:rPr>
                <w:rFonts w:ascii="Calibri" w:hAnsi="Calibri" w:cs="Arial"/>
                <w:b/>
                <w:color w:val="2A922A"/>
                <w:sz w:val="22"/>
                <w:szCs w:val="22"/>
              </w:rPr>
              <w:t>responsables</w:t>
            </w:r>
            <w:r w:rsidRPr="00327FBB">
              <w:rPr>
                <w:rFonts w:ascii="Calibri" w:hAnsi="Calibri" w:cs="Arial"/>
                <w:b/>
                <w:color w:val="2A922A"/>
                <w:sz w:val="22"/>
                <w:szCs w:val="22"/>
              </w:rPr>
              <w:t xml:space="preserve"> formés et évaluation des formations par ces derniers</w:t>
            </w:r>
          </w:p>
          <w:p w14:paraId="042042AD" w14:textId="2F7CEAB0" w:rsidR="009A012C" w:rsidRPr="00011959" w:rsidRDefault="009A012C" w:rsidP="002C7C91">
            <w:pPr>
              <w:shd w:val="clear" w:color="auto" w:fill="FFFFFF"/>
              <w:rPr>
                <w:rFonts w:ascii="Calibri" w:hAnsi="Calibri"/>
                <w:b/>
                <w:color w:val="2A922A"/>
              </w:rPr>
            </w:pPr>
          </w:p>
        </w:tc>
        <w:tc>
          <w:tcPr>
            <w:tcW w:w="5356" w:type="dxa"/>
            <w:tcBorders>
              <w:top w:val="single" w:sz="6" w:space="0" w:color="auto"/>
              <w:left w:val="single" w:sz="6" w:space="0" w:color="auto"/>
              <w:bottom w:val="single" w:sz="6" w:space="0" w:color="auto"/>
            </w:tcBorders>
            <w:vAlign w:val="center"/>
          </w:tcPr>
          <w:p w14:paraId="03A119CE" w14:textId="5278651B" w:rsidR="009A012C" w:rsidRDefault="009E248F" w:rsidP="009E248F">
            <w:pPr>
              <w:autoSpaceDE w:val="0"/>
              <w:autoSpaceDN w:val="0"/>
              <w:adjustRightInd w:val="0"/>
              <w:jc w:val="both"/>
              <w:rPr>
                <w:rFonts w:ascii="Calibri" w:hAnsi="Calibri" w:cs="Arial"/>
                <w:b/>
                <w:color w:val="2A922A"/>
                <w:sz w:val="22"/>
                <w:szCs w:val="22"/>
              </w:rPr>
            </w:pPr>
            <w:r w:rsidRPr="009E248F">
              <w:rPr>
                <w:rFonts w:ascii="Calibri" w:hAnsi="Calibri" w:cs="Arial"/>
                <w:b/>
                <w:color w:val="2A922A"/>
                <w:sz w:val="22"/>
                <w:szCs w:val="22"/>
              </w:rPr>
              <w:t>98 bénéficiaires directs ont été formés à la nomenclature budgétaire.</w:t>
            </w:r>
            <w:r>
              <w:rPr>
                <w:rFonts w:ascii="Calibri" w:hAnsi="Calibri" w:cs="Arial"/>
                <w:b/>
                <w:color w:val="2A922A"/>
                <w:sz w:val="22"/>
                <w:szCs w:val="22"/>
              </w:rPr>
              <w:t xml:space="preserve"> 105 bénéficiaires formateurs ont suivi la formation construction et budgétisation des programmes, ainsi que 110 bénéficiaires directs.</w:t>
            </w:r>
          </w:p>
          <w:p w14:paraId="6FCBAB40" w14:textId="77777777" w:rsidR="009E248F" w:rsidRDefault="009E248F" w:rsidP="009E248F">
            <w:pPr>
              <w:autoSpaceDE w:val="0"/>
              <w:autoSpaceDN w:val="0"/>
              <w:adjustRightInd w:val="0"/>
              <w:jc w:val="both"/>
              <w:rPr>
                <w:rFonts w:ascii="Calibri" w:hAnsi="Calibri" w:cs="Arial"/>
                <w:b/>
                <w:color w:val="2A922A"/>
                <w:sz w:val="22"/>
                <w:szCs w:val="22"/>
              </w:rPr>
            </w:pPr>
          </w:p>
          <w:p w14:paraId="12D3628D" w14:textId="77777777" w:rsidR="009E248F" w:rsidRDefault="009E248F" w:rsidP="009E248F">
            <w:pPr>
              <w:autoSpaceDE w:val="0"/>
              <w:autoSpaceDN w:val="0"/>
              <w:adjustRightInd w:val="0"/>
              <w:jc w:val="both"/>
              <w:rPr>
                <w:rFonts w:ascii="Calibri" w:hAnsi="Calibri" w:cs="Arial"/>
                <w:b/>
                <w:color w:val="2A922A"/>
                <w:sz w:val="22"/>
                <w:szCs w:val="22"/>
              </w:rPr>
            </w:pPr>
            <w:r w:rsidRPr="00327FBB">
              <w:rPr>
                <w:rFonts w:ascii="Calibri" w:hAnsi="Calibri" w:cs="Arial"/>
                <w:b/>
                <w:color w:val="2A922A"/>
                <w:sz w:val="22"/>
                <w:szCs w:val="22"/>
              </w:rPr>
              <w:t xml:space="preserve">La note de satisfaction </w:t>
            </w:r>
            <w:r>
              <w:rPr>
                <w:rFonts w:ascii="Calibri" w:hAnsi="Calibri" w:cs="Arial"/>
                <w:b/>
                <w:color w:val="2A922A"/>
                <w:sz w:val="22"/>
                <w:szCs w:val="22"/>
              </w:rPr>
              <w:t xml:space="preserve">globale </w:t>
            </w:r>
            <w:r w:rsidRPr="00327FBB">
              <w:rPr>
                <w:rFonts w:ascii="Calibri" w:hAnsi="Calibri" w:cs="Arial"/>
                <w:b/>
                <w:color w:val="2A922A"/>
                <w:sz w:val="22"/>
                <w:szCs w:val="22"/>
              </w:rPr>
              <w:t xml:space="preserve">pour </w:t>
            </w:r>
            <w:r>
              <w:rPr>
                <w:rFonts w:ascii="Calibri" w:hAnsi="Calibri" w:cs="Arial"/>
                <w:b/>
                <w:color w:val="2A922A"/>
                <w:sz w:val="22"/>
                <w:szCs w:val="22"/>
              </w:rPr>
              <w:t>l</w:t>
            </w:r>
            <w:r w:rsidRPr="00327FBB">
              <w:rPr>
                <w:rFonts w:ascii="Calibri" w:hAnsi="Calibri" w:cs="Arial"/>
                <w:b/>
                <w:color w:val="2A922A"/>
                <w:sz w:val="22"/>
                <w:szCs w:val="22"/>
              </w:rPr>
              <w:t xml:space="preserve">e module </w:t>
            </w:r>
            <w:r>
              <w:rPr>
                <w:rFonts w:ascii="Calibri" w:hAnsi="Calibri" w:cs="Arial"/>
                <w:b/>
                <w:color w:val="2A922A"/>
                <w:sz w:val="22"/>
                <w:szCs w:val="22"/>
              </w:rPr>
              <w:t xml:space="preserve">« nomenclature budgétaire » </w:t>
            </w:r>
            <w:r w:rsidRPr="00327FBB">
              <w:rPr>
                <w:rFonts w:ascii="Calibri" w:hAnsi="Calibri" w:cs="Arial"/>
                <w:b/>
                <w:color w:val="2A922A"/>
                <w:sz w:val="22"/>
                <w:szCs w:val="22"/>
              </w:rPr>
              <w:t xml:space="preserve">est de </w:t>
            </w:r>
            <w:r>
              <w:rPr>
                <w:rFonts w:ascii="Calibri" w:hAnsi="Calibri" w:cs="Arial"/>
                <w:b/>
                <w:color w:val="2A922A"/>
                <w:sz w:val="22"/>
                <w:szCs w:val="22"/>
              </w:rPr>
              <w:t>4,24</w:t>
            </w:r>
            <w:r w:rsidRPr="00327FBB">
              <w:rPr>
                <w:rFonts w:ascii="Calibri" w:hAnsi="Calibri" w:cs="Arial"/>
                <w:b/>
                <w:color w:val="2A922A"/>
                <w:sz w:val="22"/>
                <w:szCs w:val="22"/>
              </w:rPr>
              <w:t>/5</w:t>
            </w:r>
            <w:r>
              <w:rPr>
                <w:rFonts w:ascii="Calibri" w:hAnsi="Calibri" w:cs="Arial"/>
                <w:b/>
                <w:color w:val="2A922A"/>
                <w:sz w:val="22"/>
                <w:szCs w:val="22"/>
              </w:rPr>
              <w:t xml:space="preserve"> et pour le module « construction et budgétisation des programmes » de 4,04/5.</w:t>
            </w:r>
          </w:p>
          <w:p w14:paraId="64AAAAA8" w14:textId="78A9529E" w:rsidR="009E248F" w:rsidRPr="009E248F" w:rsidRDefault="009E248F" w:rsidP="009E248F">
            <w:pPr>
              <w:autoSpaceDE w:val="0"/>
              <w:autoSpaceDN w:val="0"/>
              <w:adjustRightInd w:val="0"/>
              <w:jc w:val="both"/>
              <w:rPr>
                <w:rFonts w:ascii="Calibri" w:hAnsi="Calibri" w:cs="Arial"/>
                <w:b/>
                <w:color w:val="2A922A"/>
                <w:sz w:val="22"/>
                <w:szCs w:val="22"/>
              </w:rPr>
            </w:pPr>
          </w:p>
        </w:tc>
      </w:tr>
      <w:tr w:rsidR="009A012C" w:rsidRPr="00E47AF9" w14:paraId="085A2343" w14:textId="77777777" w:rsidTr="009A012C">
        <w:trPr>
          <w:trHeight w:val="628"/>
        </w:trPr>
        <w:tc>
          <w:tcPr>
            <w:tcW w:w="9064" w:type="dxa"/>
            <w:gridSpan w:val="2"/>
            <w:tcBorders>
              <w:top w:val="single" w:sz="6" w:space="0" w:color="auto"/>
              <w:bottom w:val="single" w:sz="6" w:space="0" w:color="auto"/>
            </w:tcBorders>
            <w:vAlign w:val="center"/>
          </w:tcPr>
          <w:p w14:paraId="3F179FCC" w14:textId="3B3BEA9A" w:rsidR="009A012C" w:rsidRPr="009E248F" w:rsidRDefault="009E248F" w:rsidP="002C7C91">
            <w:pPr>
              <w:autoSpaceDE w:val="0"/>
              <w:autoSpaceDN w:val="0"/>
              <w:adjustRightInd w:val="0"/>
              <w:jc w:val="both"/>
              <w:rPr>
                <w:rFonts w:ascii="Calibri" w:hAnsi="Calibri" w:cs="Arial"/>
              </w:rPr>
            </w:pPr>
            <w:r w:rsidRPr="009E248F">
              <w:rPr>
                <w:rFonts w:ascii="Calibri" w:hAnsi="Calibri" w:cs="Arial"/>
                <w:b/>
              </w:rPr>
              <w:lastRenderedPageBreak/>
              <w:t>Composante 2 : formation en matière de gestion budgétaire axée sur la performance</w:t>
            </w:r>
          </w:p>
        </w:tc>
      </w:tr>
      <w:tr w:rsidR="009A012C" w:rsidRPr="00E47AF9" w14:paraId="04C5A457" w14:textId="77777777" w:rsidTr="00191764">
        <w:tc>
          <w:tcPr>
            <w:tcW w:w="3708" w:type="dxa"/>
            <w:tcBorders>
              <w:top w:val="single" w:sz="6" w:space="0" w:color="auto"/>
              <w:bottom w:val="single" w:sz="6" w:space="0" w:color="auto"/>
              <w:right w:val="single" w:sz="6" w:space="0" w:color="auto"/>
            </w:tcBorders>
            <w:vAlign w:val="center"/>
          </w:tcPr>
          <w:p w14:paraId="48002087" w14:textId="2A834FA2" w:rsidR="009E248F" w:rsidRDefault="009E248F" w:rsidP="009E248F">
            <w:pPr>
              <w:autoSpaceDE w:val="0"/>
              <w:autoSpaceDN w:val="0"/>
              <w:adjustRightInd w:val="0"/>
              <w:rPr>
                <w:rFonts w:ascii="Calibri" w:hAnsi="Calibri" w:cs="Arial"/>
                <w:b/>
                <w:color w:val="2A922A"/>
                <w:sz w:val="22"/>
                <w:szCs w:val="22"/>
              </w:rPr>
            </w:pPr>
            <w:r w:rsidRPr="009E248F">
              <w:rPr>
                <w:rFonts w:ascii="Calibri" w:hAnsi="Calibri" w:cs="Arial"/>
                <w:b/>
                <w:color w:val="2A922A"/>
                <w:sz w:val="22"/>
                <w:szCs w:val="22"/>
              </w:rPr>
              <w:t>Résultat 2.1 : La gestion budgétaire est orientée vers la recherche de la performance et l’amélioration de la qualité des services publics.</w:t>
            </w:r>
          </w:p>
          <w:p w14:paraId="0188E373" w14:textId="496976FE" w:rsidR="00AE020F" w:rsidRDefault="00AE020F" w:rsidP="00AE020F">
            <w:pPr>
              <w:autoSpaceDE w:val="0"/>
              <w:autoSpaceDN w:val="0"/>
              <w:adjustRightInd w:val="0"/>
              <w:rPr>
                <w:rFonts w:ascii="Calibri" w:hAnsi="Calibri" w:cs="Arial"/>
                <w:b/>
                <w:color w:val="2A922A"/>
                <w:sz w:val="22"/>
                <w:szCs w:val="22"/>
              </w:rPr>
            </w:pPr>
            <w:r w:rsidRPr="00327FBB">
              <w:rPr>
                <w:rFonts w:ascii="Calibri" w:hAnsi="Calibri" w:cs="Arial"/>
                <w:b/>
                <w:color w:val="2A922A"/>
                <w:sz w:val="22"/>
                <w:szCs w:val="22"/>
              </w:rPr>
              <w:t xml:space="preserve">Nombre de </w:t>
            </w:r>
            <w:r>
              <w:rPr>
                <w:rFonts w:ascii="Calibri" w:hAnsi="Calibri" w:cs="Arial"/>
                <w:b/>
                <w:color w:val="2A922A"/>
                <w:sz w:val="22"/>
                <w:szCs w:val="22"/>
              </w:rPr>
              <w:t>responsables</w:t>
            </w:r>
            <w:r w:rsidRPr="00327FBB">
              <w:rPr>
                <w:rFonts w:ascii="Calibri" w:hAnsi="Calibri" w:cs="Arial"/>
                <w:b/>
                <w:color w:val="2A922A"/>
                <w:sz w:val="22"/>
                <w:szCs w:val="22"/>
              </w:rPr>
              <w:t xml:space="preserve"> formés et évaluation des formations par ces derniers</w:t>
            </w:r>
          </w:p>
          <w:p w14:paraId="6E06D107" w14:textId="168DE2D2" w:rsidR="00331DA0" w:rsidRDefault="00331DA0" w:rsidP="00AE020F">
            <w:pPr>
              <w:autoSpaceDE w:val="0"/>
              <w:autoSpaceDN w:val="0"/>
              <w:adjustRightInd w:val="0"/>
              <w:rPr>
                <w:rFonts w:ascii="Calibri" w:hAnsi="Calibri" w:cs="Arial"/>
                <w:b/>
                <w:color w:val="2A922A"/>
                <w:sz w:val="22"/>
                <w:szCs w:val="22"/>
              </w:rPr>
            </w:pPr>
          </w:p>
          <w:p w14:paraId="3A4CF2C7" w14:textId="03A1CD6A" w:rsidR="00331DA0" w:rsidRDefault="00331DA0" w:rsidP="00331DA0">
            <w:pPr>
              <w:autoSpaceDE w:val="0"/>
              <w:autoSpaceDN w:val="0"/>
              <w:adjustRightInd w:val="0"/>
              <w:rPr>
                <w:rFonts w:ascii="Calibri" w:hAnsi="Calibri" w:cs="Arial"/>
                <w:b/>
                <w:color w:val="2A922A"/>
                <w:sz w:val="22"/>
                <w:szCs w:val="22"/>
              </w:rPr>
            </w:pPr>
          </w:p>
          <w:p w14:paraId="71521A4C" w14:textId="75C7B7B0" w:rsidR="001C0108" w:rsidRDefault="001C0108" w:rsidP="00331DA0">
            <w:pPr>
              <w:autoSpaceDE w:val="0"/>
              <w:autoSpaceDN w:val="0"/>
              <w:adjustRightInd w:val="0"/>
              <w:rPr>
                <w:rFonts w:ascii="Calibri" w:hAnsi="Calibri" w:cs="Arial"/>
                <w:b/>
                <w:color w:val="2A922A"/>
                <w:sz w:val="22"/>
                <w:szCs w:val="22"/>
              </w:rPr>
            </w:pPr>
          </w:p>
          <w:p w14:paraId="09DED24D" w14:textId="44369516" w:rsidR="001C0108" w:rsidRDefault="001C0108" w:rsidP="00331DA0">
            <w:pPr>
              <w:autoSpaceDE w:val="0"/>
              <w:autoSpaceDN w:val="0"/>
              <w:adjustRightInd w:val="0"/>
              <w:rPr>
                <w:rFonts w:ascii="Calibri" w:hAnsi="Calibri" w:cs="Arial"/>
                <w:b/>
                <w:color w:val="2A922A"/>
                <w:sz w:val="22"/>
                <w:szCs w:val="22"/>
              </w:rPr>
            </w:pPr>
          </w:p>
          <w:p w14:paraId="7D0240E9" w14:textId="77777777" w:rsidR="001C0108" w:rsidRDefault="001C0108" w:rsidP="00331DA0">
            <w:pPr>
              <w:autoSpaceDE w:val="0"/>
              <w:autoSpaceDN w:val="0"/>
              <w:adjustRightInd w:val="0"/>
              <w:rPr>
                <w:rFonts w:ascii="Calibri" w:hAnsi="Calibri" w:cs="Arial"/>
                <w:b/>
                <w:color w:val="2A922A"/>
                <w:sz w:val="22"/>
                <w:szCs w:val="22"/>
              </w:rPr>
            </w:pPr>
          </w:p>
          <w:p w14:paraId="7B8BE02C" w14:textId="2F967681" w:rsidR="00331DA0" w:rsidRPr="00331DA0" w:rsidRDefault="00331DA0" w:rsidP="00331DA0">
            <w:pPr>
              <w:autoSpaceDE w:val="0"/>
              <w:autoSpaceDN w:val="0"/>
              <w:adjustRightInd w:val="0"/>
              <w:rPr>
                <w:rFonts w:ascii="Calibri" w:hAnsi="Calibri" w:cs="Arial"/>
                <w:b/>
                <w:color w:val="2A922A"/>
                <w:sz w:val="22"/>
                <w:szCs w:val="22"/>
              </w:rPr>
            </w:pPr>
            <w:r w:rsidRPr="00331DA0">
              <w:rPr>
                <w:rFonts w:ascii="Calibri" w:hAnsi="Calibri" w:cs="Arial"/>
                <w:b/>
                <w:color w:val="2A922A"/>
                <w:sz w:val="22"/>
                <w:szCs w:val="22"/>
              </w:rPr>
              <w:t>Nombre de participants à la visite d’étude sur la performance budgétaire et évaluation de la visite d’étude par ces derniers</w:t>
            </w:r>
          </w:p>
          <w:p w14:paraId="5C434DB5" w14:textId="77777777" w:rsidR="00331DA0" w:rsidRDefault="00331DA0" w:rsidP="00AE020F">
            <w:pPr>
              <w:autoSpaceDE w:val="0"/>
              <w:autoSpaceDN w:val="0"/>
              <w:adjustRightInd w:val="0"/>
              <w:rPr>
                <w:rFonts w:ascii="Calibri" w:hAnsi="Calibri" w:cs="Arial"/>
                <w:b/>
                <w:color w:val="2A922A"/>
                <w:sz w:val="22"/>
                <w:szCs w:val="22"/>
              </w:rPr>
            </w:pPr>
          </w:p>
          <w:p w14:paraId="3869802B" w14:textId="01C4E031" w:rsidR="00331DA0" w:rsidRDefault="00331DA0" w:rsidP="00AE020F">
            <w:pPr>
              <w:autoSpaceDE w:val="0"/>
              <w:autoSpaceDN w:val="0"/>
              <w:adjustRightInd w:val="0"/>
              <w:rPr>
                <w:rFonts w:ascii="Calibri" w:hAnsi="Calibri" w:cs="Arial"/>
                <w:b/>
                <w:color w:val="2A922A"/>
                <w:sz w:val="22"/>
                <w:szCs w:val="22"/>
              </w:rPr>
            </w:pPr>
          </w:p>
          <w:p w14:paraId="78D96820" w14:textId="77777777" w:rsidR="00C13E9C" w:rsidRDefault="00C13E9C" w:rsidP="00AE020F">
            <w:pPr>
              <w:autoSpaceDE w:val="0"/>
              <w:autoSpaceDN w:val="0"/>
              <w:adjustRightInd w:val="0"/>
              <w:rPr>
                <w:rFonts w:ascii="Calibri" w:hAnsi="Calibri" w:cs="Arial"/>
                <w:b/>
                <w:color w:val="2A922A"/>
                <w:sz w:val="22"/>
                <w:szCs w:val="22"/>
              </w:rPr>
            </w:pPr>
          </w:p>
          <w:p w14:paraId="79E37EB4" w14:textId="5546011E" w:rsidR="00331DA0" w:rsidRPr="00331DA0" w:rsidRDefault="00331DA0" w:rsidP="00331DA0">
            <w:pPr>
              <w:autoSpaceDE w:val="0"/>
              <w:autoSpaceDN w:val="0"/>
              <w:adjustRightInd w:val="0"/>
              <w:jc w:val="both"/>
              <w:rPr>
                <w:rFonts w:ascii="Calibri" w:hAnsi="Calibri" w:cs="Arial"/>
                <w:i/>
                <w:color w:val="CC9B00"/>
                <w:sz w:val="22"/>
                <w:szCs w:val="22"/>
              </w:rPr>
            </w:pPr>
            <w:r w:rsidRPr="00331DA0">
              <w:rPr>
                <w:rFonts w:ascii="Calibri" w:hAnsi="Calibri" w:cs="Arial"/>
                <w:i/>
                <w:color w:val="CC9B00"/>
                <w:sz w:val="22"/>
                <w:szCs w:val="22"/>
              </w:rPr>
              <w:t>Développement des dispositifs de suivi et d’évaluation de la performance dans les administrations</w:t>
            </w:r>
          </w:p>
          <w:p w14:paraId="0A92B7AC" w14:textId="77777777" w:rsidR="00AE020F" w:rsidRPr="009E248F" w:rsidRDefault="00AE020F" w:rsidP="009E248F">
            <w:pPr>
              <w:autoSpaceDE w:val="0"/>
              <w:autoSpaceDN w:val="0"/>
              <w:adjustRightInd w:val="0"/>
              <w:rPr>
                <w:rFonts w:ascii="Calibri" w:hAnsi="Calibri" w:cs="Arial"/>
                <w:b/>
                <w:color w:val="2A922A"/>
                <w:sz w:val="22"/>
                <w:szCs w:val="22"/>
              </w:rPr>
            </w:pPr>
          </w:p>
          <w:p w14:paraId="05078621" w14:textId="1D25A38D" w:rsidR="009A012C" w:rsidRPr="00A1739F" w:rsidRDefault="009A012C" w:rsidP="002C7C91">
            <w:pPr>
              <w:shd w:val="clear" w:color="auto" w:fill="FFFFFF"/>
              <w:tabs>
                <w:tab w:val="left" w:pos="413"/>
              </w:tabs>
              <w:ind w:right="58"/>
              <w:rPr>
                <w:rFonts w:ascii="Calibri" w:hAnsi="Calibri"/>
                <w:i/>
                <w:color w:val="CC9B00"/>
              </w:rPr>
            </w:pPr>
          </w:p>
        </w:tc>
        <w:tc>
          <w:tcPr>
            <w:tcW w:w="5356" w:type="dxa"/>
            <w:tcBorders>
              <w:top w:val="single" w:sz="6" w:space="0" w:color="auto"/>
              <w:left w:val="single" w:sz="6" w:space="0" w:color="auto"/>
              <w:bottom w:val="single" w:sz="6" w:space="0" w:color="auto"/>
            </w:tcBorders>
            <w:vAlign w:val="center"/>
          </w:tcPr>
          <w:p w14:paraId="5407D355" w14:textId="77777777" w:rsidR="00B76419" w:rsidRDefault="00331DA0" w:rsidP="009E248F">
            <w:pPr>
              <w:autoSpaceDE w:val="0"/>
              <w:autoSpaceDN w:val="0"/>
              <w:adjustRightInd w:val="0"/>
              <w:rPr>
                <w:rFonts w:ascii="Calibri" w:hAnsi="Calibri" w:cs="Arial"/>
                <w:b/>
                <w:color w:val="2A922A"/>
                <w:sz w:val="22"/>
                <w:szCs w:val="22"/>
              </w:rPr>
            </w:pPr>
            <w:r w:rsidRPr="00331DA0">
              <w:rPr>
                <w:rFonts w:ascii="Calibri" w:hAnsi="Calibri" w:cs="Arial"/>
                <w:b/>
                <w:color w:val="2A922A"/>
                <w:sz w:val="22"/>
                <w:szCs w:val="22"/>
              </w:rPr>
              <w:t xml:space="preserve">105 </w:t>
            </w:r>
            <w:r>
              <w:rPr>
                <w:rFonts w:ascii="Calibri" w:hAnsi="Calibri" w:cs="Arial"/>
                <w:b/>
                <w:color w:val="2A922A"/>
                <w:sz w:val="22"/>
                <w:szCs w:val="22"/>
              </w:rPr>
              <w:t>bénéficiaires formateurs ont été formés au pilotage de la performance et 76 bénéficiaires directs. 115 bénéficiaires formateurs ont participé à la formation « mise en œuvre et suivi de la performance », ainsi que 74 bénéficiaires directs.</w:t>
            </w:r>
          </w:p>
          <w:p w14:paraId="6E52E5A0" w14:textId="77777777" w:rsidR="00331DA0" w:rsidRDefault="00331DA0" w:rsidP="009E248F">
            <w:pPr>
              <w:autoSpaceDE w:val="0"/>
              <w:autoSpaceDN w:val="0"/>
              <w:adjustRightInd w:val="0"/>
              <w:rPr>
                <w:rFonts w:ascii="Calibri" w:hAnsi="Calibri" w:cs="Arial"/>
                <w:b/>
                <w:color w:val="2A922A"/>
                <w:sz w:val="22"/>
                <w:szCs w:val="22"/>
              </w:rPr>
            </w:pPr>
          </w:p>
          <w:p w14:paraId="0767CB3F" w14:textId="71D54C08" w:rsidR="00331DA0" w:rsidRDefault="00331DA0" w:rsidP="00331DA0">
            <w:pPr>
              <w:autoSpaceDE w:val="0"/>
              <w:autoSpaceDN w:val="0"/>
              <w:adjustRightInd w:val="0"/>
              <w:jc w:val="both"/>
              <w:rPr>
                <w:rFonts w:ascii="Calibri" w:hAnsi="Calibri" w:cs="Arial"/>
                <w:b/>
                <w:color w:val="2A922A"/>
                <w:sz w:val="22"/>
                <w:szCs w:val="22"/>
              </w:rPr>
            </w:pPr>
            <w:r w:rsidRPr="00327FBB">
              <w:rPr>
                <w:rFonts w:ascii="Calibri" w:hAnsi="Calibri" w:cs="Arial"/>
                <w:b/>
                <w:color w:val="2A922A"/>
                <w:sz w:val="22"/>
                <w:szCs w:val="22"/>
              </w:rPr>
              <w:t xml:space="preserve">La note de satisfaction </w:t>
            </w:r>
            <w:r>
              <w:rPr>
                <w:rFonts w:ascii="Calibri" w:hAnsi="Calibri" w:cs="Arial"/>
                <w:b/>
                <w:color w:val="2A922A"/>
                <w:sz w:val="22"/>
                <w:szCs w:val="22"/>
              </w:rPr>
              <w:t xml:space="preserve">globale </w:t>
            </w:r>
            <w:r w:rsidRPr="00327FBB">
              <w:rPr>
                <w:rFonts w:ascii="Calibri" w:hAnsi="Calibri" w:cs="Arial"/>
                <w:b/>
                <w:color w:val="2A922A"/>
                <w:sz w:val="22"/>
                <w:szCs w:val="22"/>
              </w:rPr>
              <w:t xml:space="preserve">pour </w:t>
            </w:r>
            <w:r>
              <w:rPr>
                <w:rFonts w:ascii="Calibri" w:hAnsi="Calibri" w:cs="Arial"/>
                <w:b/>
                <w:color w:val="2A922A"/>
                <w:sz w:val="22"/>
                <w:szCs w:val="22"/>
              </w:rPr>
              <w:t>l</w:t>
            </w:r>
            <w:r w:rsidRPr="00327FBB">
              <w:rPr>
                <w:rFonts w:ascii="Calibri" w:hAnsi="Calibri" w:cs="Arial"/>
                <w:b/>
                <w:color w:val="2A922A"/>
                <w:sz w:val="22"/>
                <w:szCs w:val="22"/>
              </w:rPr>
              <w:t xml:space="preserve">e module </w:t>
            </w:r>
            <w:r>
              <w:rPr>
                <w:rFonts w:ascii="Calibri" w:hAnsi="Calibri" w:cs="Arial"/>
                <w:b/>
                <w:color w:val="2A922A"/>
                <w:sz w:val="22"/>
                <w:szCs w:val="22"/>
              </w:rPr>
              <w:t xml:space="preserve">« pilotage de la performance » </w:t>
            </w:r>
            <w:r w:rsidRPr="00327FBB">
              <w:rPr>
                <w:rFonts w:ascii="Calibri" w:hAnsi="Calibri" w:cs="Arial"/>
                <w:b/>
                <w:color w:val="2A922A"/>
                <w:sz w:val="22"/>
                <w:szCs w:val="22"/>
              </w:rPr>
              <w:t xml:space="preserve">est de </w:t>
            </w:r>
            <w:r>
              <w:rPr>
                <w:rFonts w:ascii="Calibri" w:hAnsi="Calibri" w:cs="Arial"/>
                <w:b/>
                <w:color w:val="2A922A"/>
                <w:sz w:val="22"/>
                <w:szCs w:val="22"/>
              </w:rPr>
              <w:t>4,19</w:t>
            </w:r>
            <w:r w:rsidRPr="00327FBB">
              <w:rPr>
                <w:rFonts w:ascii="Calibri" w:hAnsi="Calibri" w:cs="Arial"/>
                <w:b/>
                <w:color w:val="2A922A"/>
                <w:sz w:val="22"/>
                <w:szCs w:val="22"/>
              </w:rPr>
              <w:t>/5</w:t>
            </w:r>
            <w:r>
              <w:rPr>
                <w:rFonts w:ascii="Calibri" w:hAnsi="Calibri" w:cs="Arial"/>
                <w:b/>
                <w:color w:val="2A922A"/>
                <w:sz w:val="22"/>
                <w:szCs w:val="22"/>
              </w:rPr>
              <w:t xml:space="preserve"> et pour le module « mise en œuvre et suivi de la performance » de 4,26/5.</w:t>
            </w:r>
          </w:p>
          <w:p w14:paraId="1ED2B4F6" w14:textId="14750422" w:rsidR="00331DA0" w:rsidRDefault="00331DA0" w:rsidP="00331DA0">
            <w:pPr>
              <w:autoSpaceDE w:val="0"/>
              <w:autoSpaceDN w:val="0"/>
              <w:adjustRightInd w:val="0"/>
              <w:jc w:val="both"/>
              <w:rPr>
                <w:rFonts w:ascii="Calibri" w:hAnsi="Calibri" w:cs="Arial"/>
                <w:b/>
                <w:color w:val="2A922A"/>
                <w:sz w:val="22"/>
                <w:szCs w:val="22"/>
              </w:rPr>
            </w:pPr>
          </w:p>
          <w:p w14:paraId="682C39C2" w14:textId="03B0A42B" w:rsidR="00331DA0" w:rsidRDefault="00331DA0" w:rsidP="00331DA0">
            <w:pPr>
              <w:autoSpaceDE w:val="0"/>
              <w:autoSpaceDN w:val="0"/>
              <w:adjustRightInd w:val="0"/>
              <w:jc w:val="both"/>
              <w:rPr>
                <w:rFonts w:ascii="Calibri" w:hAnsi="Calibri" w:cs="Arial"/>
                <w:b/>
                <w:color w:val="2A922A"/>
                <w:sz w:val="22"/>
                <w:szCs w:val="22"/>
              </w:rPr>
            </w:pPr>
          </w:p>
          <w:p w14:paraId="2A96AD2F" w14:textId="0A6C764D" w:rsidR="00331DA0" w:rsidRDefault="001B42DA" w:rsidP="00331DA0">
            <w:pPr>
              <w:autoSpaceDE w:val="0"/>
              <w:autoSpaceDN w:val="0"/>
              <w:adjustRightInd w:val="0"/>
              <w:jc w:val="both"/>
              <w:rPr>
                <w:rFonts w:ascii="Calibri" w:hAnsi="Calibri" w:cs="Arial"/>
                <w:b/>
                <w:color w:val="2A922A"/>
                <w:sz w:val="22"/>
                <w:szCs w:val="22"/>
              </w:rPr>
            </w:pPr>
            <w:r>
              <w:rPr>
                <w:rFonts w:ascii="Calibri" w:hAnsi="Calibri" w:cs="Arial"/>
                <w:b/>
                <w:color w:val="2A922A"/>
                <w:sz w:val="22"/>
                <w:szCs w:val="22"/>
              </w:rPr>
              <w:t xml:space="preserve">La visite d’études a été organisée en deux temps : une première visite organisée en France </w:t>
            </w:r>
            <w:r w:rsidR="001C0108" w:rsidRPr="001C0108">
              <w:rPr>
                <w:rFonts w:ascii="Calibri" w:hAnsi="Calibri" w:cs="Arial"/>
                <w:b/>
                <w:color w:val="2A922A"/>
                <w:sz w:val="22"/>
                <w:szCs w:val="22"/>
              </w:rPr>
              <w:t xml:space="preserve">4 au 8 Février 2019 </w:t>
            </w:r>
            <w:r>
              <w:rPr>
                <w:rFonts w:ascii="Calibri" w:hAnsi="Calibri" w:cs="Arial"/>
                <w:b/>
                <w:color w:val="2A922A"/>
                <w:sz w:val="22"/>
                <w:szCs w:val="22"/>
              </w:rPr>
              <w:t xml:space="preserve">au profit de </w:t>
            </w:r>
            <w:r w:rsidR="001C0108">
              <w:rPr>
                <w:rFonts w:ascii="Calibri" w:hAnsi="Calibri" w:cs="Arial"/>
                <w:b/>
                <w:color w:val="2A922A"/>
                <w:sz w:val="22"/>
                <w:szCs w:val="22"/>
              </w:rPr>
              <w:t>10</w:t>
            </w:r>
            <w:r w:rsidR="008F7EFE">
              <w:rPr>
                <w:rFonts w:ascii="Calibri" w:hAnsi="Calibri" w:cs="Arial"/>
                <w:b/>
                <w:color w:val="2A922A"/>
                <w:sz w:val="22"/>
                <w:szCs w:val="22"/>
              </w:rPr>
              <w:t xml:space="preserve"> gestionnaires et une seconde en Autriche </w:t>
            </w:r>
            <w:r w:rsidR="001C0108">
              <w:rPr>
                <w:rFonts w:ascii="Calibri" w:hAnsi="Calibri" w:cs="Arial"/>
                <w:b/>
                <w:color w:val="2A922A"/>
                <w:sz w:val="22"/>
                <w:szCs w:val="22"/>
              </w:rPr>
              <w:t xml:space="preserve">du </w:t>
            </w:r>
            <w:r w:rsidR="001C0108" w:rsidRPr="001C0108">
              <w:rPr>
                <w:rFonts w:ascii="Calibri" w:hAnsi="Calibri" w:cs="Arial"/>
                <w:b/>
                <w:color w:val="2A922A"/>
                <w:sz w:val="22"/>
                <w:szCs w:val="22"/>
              </w:rPr>
              <w:t>23 au 27 Juin 2019</w:t>
            </w:r>
            <w:r w:rsidR="001C0108">
              <w:rPr>
                <w:rFonts w:ascii="Calibri" w:hAnsi="Calibri" w:cs="Arial"/>
                <w:b/>
                <w:color w:val="2A922A"/>
                <w:sz w:val="22"/>
                <w:szCs w:val="22"/>
              </w:rPr>
              <w:t xml:space="preserve"> </w:t>
            </w:r>
            <w:r w:rsidR="008F7EFE">
              <w:rPr>
                <w:rFonts w:ascii="Calibri" w:hAnsi="Calibri" w:cs="Arial"/>
                <w:b/>
                <w:color w:val="2A922A"/>
                <w:sz w:val="22"/>
                <w:szCs w:val="22"/>
              </w:rPr>
              <w:t>au profit de 10 gestionnaires.</w:t>
            </w:r>
          </w:p>
          <w:p w14:paraId="1721EA00" w14:textId="0B1AB734" w:rsidR="008F7EFE" w:rsidRDefault="008F7EFE" w:rsidP="00331DA0">
            <w:pPr>
              <w:autoSpaceDE w:val="0"/>
              <w:autoSpaceDN w:val="0"/>
              <w:adjustRightInd w:val="0"/>
              <w:jc w:val="both"/>
              <w:rPr>
                <w:rFonts w:ascii="Calibri" w:hAnsi="Calibri" w:cs="Arial"/>
                <w:b/>
                <w:color w:val="2A922A"/>
                <w:sz w:val="22"/>
                <w:szCs w:val="22"/>
              </w:rPr>
            </w:pPr>
          </w:p>
          <w:p w14:paraId="2579B976" w14:textId="77777777" w:rsidR="00FC1274" w:rsidRDefault="00FC1274" w:rsidP="00331DA0">
            <w:pPr>
              <w:autoSpaceDE w:val="0"/>
              <w:autoSpaceDN w:val="0"/>
              <w:adjustRightInd w:val="0"/>
              <w:jc w:val="both"/>
              <w:rPr>
                <w:rFonts w:ascii="Calibri" w:hAnsi="Calibri" w:cs="Arial"/>
                <w:i/>
                <w:color w:val="CC9B00"/>
                <w:sz w:val="22"/>
                <w:szCs w:val="22"/>
              </w:rPr>
            </w:pPr>
          </w:p>
          <w:p w14:paraId="02E34BA7" w14:textId="6793A04E" w:rsidR="008F7EFE" w:rsidRPr="008F7EFE" w:rsidRDefault="008F7EFE" w:rsidP="00331DA0">
            <w:pPr>
              <w:autoSpaceDE w:val="0"/>
              <w:autoSpaceDN w:val="0"/>
              <w:adjustRightInd w:val="0"/>
              <w:jc w:val="both"/>
              <w:rPr>
                <w:rFonts w:ascii="Calibri" w:hAnsi="Calibri" w:cs="Arial"/>
                <w:i/>
                <w:color w:val="CC9B00"/>
                <w:sz w:val="22"/>
                <w:szCs w:val="22"/>
              </w:rPr>
            </w:pPr>
            <w:r w:rsidRPr="008F7EFE">
              <w:rPr>
                <w:rFonts w:ascii="Calibri" w:hAnsi="Calibri" w:cs="Arial"/>
                <w:i/>
                <w:color w:val="CC9B00"/>
                <w:sz w:val="22"/>
                <w:szCs w:val="22"/>
              </w:rPr>
              <w:t>Les formations organisées sur l’amélioration du dispositif de performance (cf résultat ci-dessous) étaient basées sur de no</w:t>
            </w:r>
            <w:r>
              <w:rPr>
                <w:rFonts w:ascii="Calibri" w:hAnsi="Calibri" w:cs="Arial"/>
                <w:i/>
                <w:color w:val="CC9B00"/>
                <w:sz w:val="22"/>
                <w:szCs w:val="22"/>
              </w:rPr>
              <w:t>m</w:t>
            </w:r>
            <w:r w:rsidRPr="008F7EFE">
              <w:rPr>
                <w:rFonts w:ascii="Calibri" w:hAnsi="Calibri" w:cs="Arial"/>
                <w:i/>
                <w:color w:val="CC9B00"/>
                <w:sz w:val="22"/>
                <w:szCs w:val="22"/>
              </w:rPr>
              <w:t>bre</w:t>
            </w:r>
            <w:r>
              <w:rPr>
                <w:rFonts w:ascii="Calibri" w:hAnsi="Calibri" w:cs="Arial"/>
                <w:i/>
                <w:color w:val="CC9B00"/>
                <w:sz w:val="22"/>
                <w:szCs w:val="22"/>
              </w:rPr>
              <w:t>ux</w:t>
            </w:r>
            <w:r w:rsidRPr="008F7EFE">
              <w:rPr>
                <w:rFonts w:ascii="Calibri" w:hAnsi="Calibri" w:cs="Arial"/>
                <w:i/>
                <w:color w:val="CC9B00"/>
                <w:sz w:val="22"/>
                <w:szCs w:val="22"/>
              </w:rPr>
              <w:t xml:space="preserve"> cas pratiques qui ont permis </w:t>
            </w:r>
            <w:r>
              <w:rPr>
                <w:rFonts w:ascii="Calibri" w:hAnsi="Calibri" w:cs="Arial"/>
                <w:i/>
                <w:color w:val="CC9B00"/>
                <w:sz w:val="22"/>
                <w:szCs w:val="22"/>
              </w:rPr>
              <w:t>de valider l’acquisition de compétences en matière de suivi et d’évaluation de la performance.</w:t>
            </w:r>
          </w:p>
          <w:p w14:paraId="4A60F5E1" w14:textId="4B43424A" w:rsidR="00331DA0" w:rsidRPr="009E248F" w:rsidRDefault="00331DA0" w:rsidP="009E248F">
            <w:pPr>
              <w:autoSpaceDE w:val="0"/>
              <w:autoSpaceDN w:val="0"/>
              <w:adjustRightInd w:val="0"/>
              <w:rPr>
                <w:rFonts w:ascii="Calibri" w:hAnsi="Calibri" w:cs="Arial"/>
                <w:i/>
                <w:color w:val="CC9B00"/>
              </w:rPr>
            </w:pPr>
          </w:p>
        </w:tc>
      </w:tr>
      <w:tr w:rsidR="009A012C" w:rsidRPr="00E47AF9" w14:paraId="162EF88D" w14:textId="77777777" w:rsidTr="00191764">
        <w:tc>
          <w:tcPr>
            <w:tcW w:w="3708" w:type="dxa"/>
            <w:tcBorders>
              <w:top w:val="single" w:sz="6" w:space="0" w:color="auto"/>
              <w:bottom w:val="single" w:sz="6" w:space="0" w:color="auto"/>
              <w:right w:val="single" w:sz="6" w:space="0" w:color="auto"/>
            </w:tcBorders>
            <w:vAlign w:val="center"/>
          </w:tcPr>
          <w:p w14:paraId="3ADE5106" w14:textId="10FFCEFD" w:rsidR="00331DA0" w:rsidRDefault="00331DA0" w:rsidP="00331DA0">
            <w:pPr>
              <w:autoSpaceDE w:val="0"/>
              <w:autoSpaceDN w:val="0"/>
              <w:adjustRightInd w:val="0"/>
              <w:rPr>
                <w:rFonts w:ascii="Calibri" w:hAnsi="Calibri" w:cs="Arial"/>
                <w:b/>
                <w:color w:val="2A922A"/>
                <w:sz w:val="22"/>
                <w:szCs w:val="22"/>
              </w:rPr>
            </w:pPr>
            <w:r w:rsidRPr="00331DA0">
              <w:rPr>
                <w:rFonts w:ascii="Calibri" w:hAnsi="Calibri" w:cs="Arial"/>
                <w:b/>
                <w:color w:val="2A922A"/>
                <w:sz w:val="22"/>
                <w:szCs w:val="22"/>
              </w:rPr>
              <w:t>Résultat 2.2 : Le contrôle de gestion, l’audit de performance, le contrôle et l’audit internes accompagnent la mise en place de la démarche de performance.</w:t>
            </w:r>
          </w:p>
          <w:p w14:paraId="597CE030" w14:textId="26B17625" w:rsidR="008F7EFE" w:rsidRDefault="008F7EFE" w:rsidP="00331DA0">
            <w:pPr>
              <w:autoSpaceDE w:val="0"/>
              <w:autoSpaceDN w:val="0"/>
              <w:adjustRightInd w:val="0"/>
              <w:rPr>
                <w:rFonts w:ascii="Calibri" w:hAnsi="Calibri" w:cs="Arial"/>
                <w:b/>
                <w:color w:val="2A922A"/>
                <w:sz w:val="22"/>
                <w:szCs w:val="22"/>
              </w:rPr>
            </w:pPr>
          </w:p>
          <w:p w14:paraId="402B16DB" w14:textId="77777777" w:rsidR="008F7EFE" w:rsidRDefault="008F7EFE" w:rsidP="008F7EFE">
            <w:pPr>
              <w:autoSpaceDE w:val="0"/>
              <w:autoSpaceDN w:val="0"/>
              <w:adjustRightInd w:val="0"/>
              <w:rPr>
                <w:rFonts w:ascii="Calibri" w:hAnsi="Calibri" w:cs="Arial"/>
                <w:b/>
                <w:color w:val="2A922A"/>
                <w:sz w:val="22"/>
                <w:szCs w:val="22"/>
              </w:rPr>
            </w:pPr>
            <w:r w:rsidRPr="00327FBB">
              <w:rPr>
                <w:rFonts w:ascii="Calibri" w:hAnsi="Calibri" w:cs="Arial"/>
                <w:b/>
                <w:color w:val="2A922A"/>
                <w:sz w:val="22"/>
                <w:szCs w:val="22"/>
              </w:rPr>
              <w:t xml:space="preserve">Nombre de </w:t>
            </w:r>
            <w:r>
              <w:rPr>
                <w:rFonts w:ascii="Calibri" w:hAnsi="Calibri" w:cs="Arial"/>
                <w:b/>
                <w:color w:val="2A922A"/>
                <w:sz w:val="22"/>
                <w:szCs w:val="22"/>
              </w:rPr>
              <w:t>responsables</w:t>
            </w:r>
            <w:r w:rsidRPr="00327FBB">
              <w:rPr>
                <w:rFonts w:ascii="Calibri" w:hAnsi="Calibri" w:cs="Arial"/>
                <w:b/>
                <w:color w:val="2A922A"/>
                <w:sz w:val="22"/>
                <w:szCs w:val="22"/>
              </w:rPr>
              <w:t xml:space="preserve"> formés et évaluation des formations par ces derniers</w:t>
            </w:r>
          </w:p>
          <w:p w14:paraId="010E21B7" w14:textId="77777777" w:rsidR="008F7EFE" w:rsidRPr="00331DA0" w:rsidRDefault="008F7EFE" w:rsidP="00331DA0">
            <w:pPr>
              <w:autoSpaceDE w:val="0"/>
              <w:autoSpaceDN w:val="0"/>
              <w:adjustRightInd w:val="0"/>
              <w:rPr>
                <w:rFonts w:ascii="Calibri" w:hAnsi="Calibri" w:cs="Arial"/>
                <w:b/>
                <w:color w:val="2A922A"/>
                <w:sz w:val="22"/>
                <w:szCs w:val="22"/>
              </w:rPr>
            </w:pPr>
          </w:p>
          <w:p w14:paraId="2D3E4ACA" w14:textId="52C3C160" w:rsidR="009A012C" w:rsidRPr="0050045F" w:rsidRDefault="009A012C" w:rsidP="002C7C91">
            <w:pPr>
              <w:autoSpaceDE w:val="0"/>
              <w:autoSpaceDN w:val="0"/>
              <w:adjustRightInd w:val="0"/>
              <w:rPr>
                <w:rFonts w:ascii="Calibri" w:hAnsi="Calibri" w:cs="Arial"/>
              </w:rPr>
            </w:pPr>
          </w:p>
        </w:tc>
        <w:tc>
          <w:tcPr>
            <w:tcW w:w="5356" w:type="dxa"/>
            <w:tcBorders>
              <w:top w:val="single" w:sz="6" w:space="0" w:color="auto"/>
              <w:left w:val="single" w:sz="6" w:space="0" w:color="auto"/>
              <w:bottom w:val="single" w:sz="6" w:space="0" w:color="auto"/>
            </w:tcBorders>
            <w:vAlign w:val="center"/>
          </w:tcPr>
          <w:p w14:paraId="6706E0E8" w14:textId="7E031F91" w:rsidR="009A012C" w:rsidRDefault="008F7EFE" w:rsidP="008938D5">
            <w:pPr>
              <w:autoSpaceDE w:val="0"/>
              <w:autoSpaceDN w:val="0"/>
              <w:adjustRightInd w:val="0"/>
              <w:jc w:val="both"/>
              <w:rPr>
                <w:rFonts w:ascii="Calibri" w:hAnsi="Calibri" w:cs="Arial"/>
                <w:b/>
                <w:color w:val="2A922A"/>
                <w:sz w:val="22"/>
                <w:szCs w:val="22"/>
              </w:rPr>
            </w:pPr>
            <w:r w:rsidRPr="008F7EFE">
              <w:rPr>
                <w:rFonts w:ascii="Calibri" w:hAnsi="Calibri" w:cs="Arial"/>
                <w:b/>
                <w:color w:val="2A922A"/>
                <w:sz w:val="22"/>
                <w:szCs w:val="22"/>
              </w:rPr>
              <w:t>119 bénéficiaires formateurs ont été formés au « contrôle interne budgétaire et à l’audit interne ».</w:t>
            </w:r>
            <w:r>
              <w:rPr>
                <w:rFonts w:ascii="Calibri" w:hAnsi="Calibri" w:cs="Arial"/>
                <w:i/>
                <w:color w:val="CC9900"/>
              </w:rPr>
              <w:t xml:space="preserve"> </w:t>
            </w:r>
            <w:r w:rsidRPr="008F7EFE">
              <w:rPr>
                <w:rFonts w:ascii="Calibri" w:hAnsi="Calibri" w:cs="Arial"/>
                <w:b/>
                <w:color w:val="2A922A"/>
                <w:sz w:val="22"/>
                <w:szCs w:val="22"/>
              </w:rPr>
              <w:t>128 bénéficiaires formateurs</w:t>
            </w:r>
            <w:r>
              <w:rPr>
                <w:rFonts w:ascii="Calibri" w:hAnsi="Calibri" w:cs="Arial"/>
                <w:b/>
                <w:color w:val="2A922A"/>
                <w:sz w:val="22"/>
                <w:szCs w:val="22"/>
              </w:rPr>
              <w:t xml:space="preserve"> ont été formés à l’amélioration du dispositif de performance</w:t>
            </w:r>
            <w:r>
              <w:rPr>
                <w:rFonts w:ascii="Calibri" w:hAnsi="Calibri" w:cs="Arial"/>
                <w:i/>
                <w:color w:val="CC9900"/>
              </w:rPr>
              <w:t xml:space="preserve"> </w:t>
            </w:r>
            <w:r w:rsidRPr="008F7EFE">
              <w:rPr>
                <w:rFonts w:ascii="Calibri" w:hAnsi="Calibri" w:cs="Arial"/>
                <w:b/>
                <w:color w:val="2A922A"/>
                <w:sz w:val="22"/>
                <w:szCs w:val="22"/>
              </w:rPr>
              <w:t>(formation qui a remplacé celle prévue sur l’audit de performance qui est du ressort exclusif de l’IGF ).</w:t>
            </w:r>
          </w:p>
          <w:p w14:paraId="24E83950" w14:textId="77777777" w:rsidR="008F7EFE" w:rsidRDefault="008F7EFE" w:rsidP="008938D5">
            <w:pPr>
              <w:autoSpaceDE w:val="0"/>
              <w:autoSpaceDN w:val="0"/>
              <w:adjustRightInd w:val="0"/>
              <w:jc w:val="both"/>
              <w:rPr>
                <w:rFonts w:ascii="Calibri" w:hAnsi="Calibri" w:cs="Arial"/>
                <w:b/>
                <w:color w:val="2A922A"/>
                <w:sz w:val="22"/>
                <w:szCs w:val="22"/>
              </w:rPr>
            </w:pPr>
          </w:p>
          <w:p w14:paraId="120A0332" w14:textId="146CD26A" w:rsidR="008F7EFE" w:rsidRDefault="0067086B" w:rsidP="008938D5">
            <w:pPr>
              <w:autoSpaceDE w:val="0"/>
              <w:autoSpaceDN w:val="0"/>
              <w:adjustRightInd w:val="0"/>
              <w:jc w:val="both"/>
              <w:rPr>
                <w:rFonts w:ascii="Calibri" w:hAnsi="Calibri" w:cs="Arial"/>
                <w:b/>
                <w:color w:val="2A922A"/>
                <w:sz w:val="22"/>
                <w:szCs w:val="22"/>
              </w:rPr>
            </w:pPr>
            <w:r>
              <w:rPr>
                <w:rFonts w:ascii="Calibri" w:hAnsi="Calibri" w:cs="Arial"/>
                <w:b/>
                <w:color w:val="2A922A"/>
                <w:sz w:val="22"/>
                <w:szCs w:val="22"/>
              </w:rPr>
              <w:t>53</w:t>
            </w:r>
            <w:r w:rsidR="008F7EFE">
              <w:rPr>
                <w:rFonts w:ascii="Calibri" w:hAnsi="Calibri" w:cs="Arial"/>
                <w:b/>
                <w:color w:val="2A922A"/>
                <w:sz w:val="22"/>
                <w:szCs w:val="22"/>
              </w:rPr>
              <w:t xml:space="preserve"> personnes ont été formées à distance </w:t>
            </w:r>
            <w:r w:rsidR="008938D5">
              <w:rPr>
                <w:rFonts w:ascii="Calibri" w:hAnsi="Calibri" w:cs="Arial"/>
                <w:b/>
                <w:color w:val="2A922A"/>
                <w:sz w:val="22"/>
                <w:szCs w:val="22"/>
              </w:rPr>
              <w:t xml:space="preserve">au contrôle de gestion. </w:t>
            </w:r>
          </w:p>
          <w:p w14:paraId="3A75DD07" w14:textId="77777777" w:rsidR="008938D5" w:rsidRDefault="008938D5" w:rsidP="008938D5">
            <w:pPr>
              <w:autoSpaceDE w:val="0"/>
              <w:autoSpaceDN w:val="0"/>
              <w:adjustRightInd w:val="0"/>
              <w:jc w:val="both"/>
              <w:rPr>
                <w:rFonts w:ascii="Calibri" w:hAnsi="Calibri" w:cs="Arial"/>
                <w:b/>
                <w:color w:val="2A922A"/>
                <w:sz w:val="22"/>
                <w:szCs w:val="22"/>
              </w:rPr>
            </w:pPr>
          </w:p>
          <w:p w14:paraId="1D30CD6B" w14:textId="1F96A4BE" w:rsidR="008938D5" w:rsidRDefault="008938D5" w:rsidP="008938D5">
            <w:pPr>
              <w:autoSpaceDE w:val="0"/>
              <w:autoSpaceDN w:val="0"/>
              <w:adjustRightInd w:val="0"/>
              <w:jc w:val="both"/>
              <w:rPr>
                <w:rFonts w:ascii="Calibri" w:hAnsi="Calibri" w:cs="Arial"/>
                <w:b/>
                <w:color w:val="2A922A"/>
                <w:sz w:val="22"/>
                <w:szCs w:val="22"/>
              </w:rPr>
            </w:pPr>
            <w:r w:rsidRPr="00327FBB">
              <w:rPr>
                <w:rFonts w:ascii="Calibri" w:hAnsi="Calibri" w:cs="Arial"/>
                <w:b/>
                <w:color w:val="2A922A"/>
                <w:sz w:val="22"/>
                <w:szCs w:val="22"/>
              </w:rPr>
              <w:t xml:space="preserve">La note de satisfaction </w:t>
            </w:r>
            <w:r>
              <w:rPr>
                <w:rFonts w:ascii="Calibri" w:hAnsi="Calibri" w:cs="Arial"/>
                <w:b/>
                <w:color w:val="2A922A"/>
                <w:sz w:val="22"/>
                <w:szCs w:val="22"/>
              </w:rPr>
              <w:t xml:space="preserve">globale </w:t>
            </w:r>
            <w:r w:rsidRPr="00327FBB">
              <w:rPr>
                <w:rFonts w:ascii="Calibri" w:hAnsi="Calibri" w:cs="Arial"/>
                <w:b/>
                <w:color w:val="2A922A"/>
                <w:sz w:val="22"/>
                <w:szCs w:val="22"/>
              </w:rPr>
              <w:t xml:space="preserve">pour </w:t>
            </w:r>
            <w:r>
              <w:rPr>
                <w:rFonts w:ascii="Calibri" w:hAnsi="Calibri" w:cs="Arial"/>
                <w:b/>
                <w:color w:val="2A922A"/>
                <w:sz w:val="22"/>
                <w:szCs w:val="22"/>
              </w:rPr>
              <w:t>l</w:t>
            </w:r>
            <w:r w:rsidRPr="00327FBB">
              <w:rPr>
                <w:rFonts w:ascii="Calibri" w:hAnsi="Calibri" w:cs="Arial"/>
                <w:b/>
                <w:color w:val="2A922A"/>
                <w:sz w:val="22"/>
                <w:szCs w:val="22"/>
              </w:rPr>
              <w:t xml:space="preserve">e module </w:t>
            </w:r>
            <w:r>
              <w:rPr>
                <w:rFonts w:ascii="Calibri" w:hAnsi="Calibri" w:cs="Arial"/>
                <w:b/>
                <w:color w:val="2A922A"/>
                <w:sz w:val="22"/>
                <w:szCs w:val="22"/>
              </w:rPr>
              <w:t>« contrôle interne budgétaire et audit interne</w:t>
            </w:r>
            <w:r w:rsidR="003841F8">
              <w:rPr>
                <w:rFonts w:ascii="Calibri" w:hAnsi="Calibri" w:cs="Arial"/>
                <w:b/>
                <w:color w:val="2A922A"/>
                <w:sz w:val="22"/>
                <w:szCs w:val="22"/>
              </w:rPr>
              <w:t xml:space="preserve">s </w:t>
            </w:r>
            <w:r>
              <w:rPr>
                <w:rFonts w:ascii="Calibri" w:hAnsi="Calibri" w:cs="Arial"/>
                <w:b/>
                <w:color w:val="2A922A"/>
                <w:sz w:val="22"/>
                <w:szCs w:val="22"/>
              </w:rPr>
              <w:t xml:space="preserve">» </w:t>
            </w:r>
            <w:r w:rsidRPr="00327FBB">
              <w:rPr>
                <w:rFonts w:ascii="Calibri" w:hAnsi="Calibri" w:cs="Arial"/>
                <w:b/>
                <w:color w:val="2A922A"/>
                <w:sz w:val="22"/>
                <w:szCs w:val="22"/>
              </w:rPr>
              <w:t xml:space="preserve">est de </w:t>
            </w:r>
            <w:r>
              <w:rPr>
                <w:rFonts w:ascii="Calibri" w:hAnsi="Calibri" w:cs="Arial"/>
                <w:b/>
                <w:color w:val="2A922A"/>
                <w:sz w:val="22"/>
                <w:szCs w:val="22"/>
              </w:rPr>
              <w:t>3,95</w:t>
            </w:r>
            <w:r w:rsidRPr="00327FBB">
              <w:rPr>
                <w:rFonts w:ascii="Calibri" w:hAnsi="Calibri" w:cs="Arial"/>
                <w:b/>
                <w:color w:val="2A922A"/>
                <w:sz w:val="22"/>
                <w:szCs w:val="22"/>
              </w:rPr>
              <w:t>/5</w:t>
            </w:r>
            <w:r>
              <w:rPr>
                <w:rFonts w:ascii="Calibri" w:hAnsi="Calibri" w:cs="Arial"/>
                <w:b/>
                <w:color w:val="2A922A"/>
                <w:sz w:val="22"/>
                <w:szCs w:val="22"/>
              </w:rPr>
              <w:t xml:space="preserve"> et pour le module « amélioration du dispositif de performance » de 4,28/5.</w:t>
            </w:r>
          </w:p>
          <w:p w14:paraId="60E92DB1" w14:textId="6C8AC1D4" w:rsidR="008938D5" w:rsidRDefault="008938D5" w:rsidP="008938D5">
            <w:pPr>
              <w:autoSpaceDE w:val="0"/>
              <w:autoSpaceDN w:val="0"/>
              <w:adjustRightInd w:val="0"/>
              <w:jc w:val="both"/>
              <w:rPr>
                <w:rFonts w:ascii="Calibri" w:hAnsi="Calibri" w:cs="Arial"/>
                <w:b/>
                <w:color w:val="2A922A"/>
                <w:sz w:val="22"/>
                <w:szCs w:val="22"/>
              </w:rPr>
            </w:pPr>
          </w:p>
          <w:p w14:paraId="223ADCC0" w14:textId="3DB95D67" w:rsidR="008938D5" w:rsidRDefault="008938D5" w:rsidP="008938D5">
            <w:pPr>
              <w:autoSpaceDE w:val="0"/>
              <w:autoSpaceDN w:val="0"/>
              <w:adjustRightInd w:val="0"/>
              <w:jc w:val="both"/>
              <w:rPr>
                <w:rFonts w:ascii="Calibri" w:hAnsi="Calibri" w:cs="Arial"/>
                <w:b/>
                <w:color w:val="2A922A"/>
                <w:sz w:val="22"/>
                <w:szCs w:val="22"/>
              </w:rPr>
            </w:pPr>
            <w:r>
              <w:rPr>
                <w:rFonts w:ascii="Calibri" w:hAnsi="Calibri" w:cs="Arial"/>
                <w:b/>
                <w:color w:val="2A922A"/>
                <w:sz w:val="22"/>
                <w:szCs w:val="22"/>
              </w:rPr>
              <w:t>La note de satisfaction globale pour le module contrôle de gestio</w:t>
            </w:r>
            <w:r w:rsidR="0067086B">
              <w:rPr>
                <w:rFonts w:ascii="Calibri" w:hAnsi="Calibri" w:cs="Arial"/>
                <w:b/>
                <w:color w:val="2A922A"/>
                <w:sz w:val="22"/>
                <w:szCs w:val="22"/>
              </w:rPr>
              <w:t>n est de 3,9/5.</w:t>
            </w:r>
          </w:p>
          <w:p w14:paraId="49C7EF2A" w14:textId="25293F80" w:rsidR="008938D5" w:rsidRPr="00647EFC" w:rsidRDefault="008938D5" w:rsidP="00E7291C">
            <w:pPr>
              <w:autoSpaceDE w:val="0"/>
              <w:autoSpaceDN w:val="0"/>
              <w:adjustRightInd w:val="0"/>
              <w:rPr>
                <w:rFonts w:ascii="Calibri" w:hAnsi="Calibri" w:cs="Arial"/>
                <w:i/>
                <w:color w:val="CC9900"/>
              </w:rPr>
            </w:pPr>
          </w:p>
        </w:tc>
      </w:tr>
      <w:tr w:rsidR="009A012C" w:rsidRPr="00E47AF9" w14:paraId="1B2D48D9" w14:textId="77777777" w:rsidTr="009A012C">
        <w:trPr>
          <w:trHeight w:val="686"/>
        </w:trPr>
        <w:tc>
          <w:tcPr>
            <w:tcW w:w="9064" w:type="dxa"/>
            <w:gridSpan w:val="2"/>
            <w:tcBorders>
              <w:top w:val="single" w:sz="6" w:space="0" w:color="auto"/>
              <w:bottom w:val="single" w:sz="6" w:space="0" w:color="auto"/>
            </w:tcBorders>
            <w:vAlign w:val="center"/>
          </w:tcPr>
          <w:p w14:paraId="2301E7FB" w14:textId="12A3BA9F" w:rsidR="009A012C" w:rsidRPr="008938D5" w:rsidRDefault="008938D5" w:rsidP="002C7C91">
            <w:pPr>
              <w:autoSpaceDE w:val="0"/>
              <w:autoSpaceDN w:val="0"/>
              <w:adjustRightInd w:val="0"/>
              <w:jc w:val="both"/>
              <w:rPr>
                <w:rFonts w:ascii="Calibri" w:hAnsi="Calibri" w:cs="Arial"/>
              </w:rPr>
            </w:pPr>
            <w:r w:rsidRPr="008938D5">
              <w:rPr>
                <w:rFonts w:ascii="Calibri" w:hAnsi="Calibri" w:cs="Arial"/>
                <w:b/>
              </w:rPr>
              <w:t>Composante 3 : Appuis techniques et dispositif de suivi de la formation</w:t>
            </w:r>
          </w:p>
        </w:tc>
      </w:tr>
      <w:tr w:rsidR="009A012C" w:rsidRPr="00E47AF9" w14:paraId="116D9197" w14:textId="77777777" w:rsidTr="00191764">
        <w:tc>
          <w:tcPr>
            <w:tcW w:w="3708" w:type="dxa"/>
            <w:tcBorders>
              <w:top w:val="single" w:sz="6" w:space="0" w:color="auto"/>
              <w:bottom w:val="single" w:sz="6" w:space="0" w:color="auto"/>
              <w:right w:val="single" w:sz="6" w:space="0" w:color="auto"/>
            </w:tcBorders>
            <w:vAlign w:val="center"/>
          </w:tcPr>
          <w:p w14:paraId="61CE63FF" w14:textId="40B4819F" w:rsidR="008938D5" w:rsidRDefault="008938D5" w:rsidP="008938D5">
            <w:pPr>
              <w:autoSpaceDE w:val="0"/>
              <w:autoSpaceDN w:val="0"/>
              <w:adjustRightInd w:val="0"/>
              <w:rPr>
                <w:rFonts w:ascii="Calibri" w:hAnsi="Calibri" w:cs="Arial"/>
                <w:b/>
                <w:color w:val="2A922A"/>
                <w:sz w:val="22"/>
                <w:szCs w:val="22"/>
              </w:rPr>
            </w:pPr>
            <w:r w:rsidRPr="008938D5">
              <w:rPr>
                <w:rFonts w:ascii="Calibri" w:hAnsi="Calibri" w:cs="Arial"/>
                <w:b/>
                <w:color w:val="2A922A"/>
                <w:sz w:val="22"/>
                <w:szCs w:val="22"/>
              </w:rPr>
              <w:t xml:space="preserve">Résultat 3.1: En lien avec les demandes spécifiques d’expertise, des textes réglementaires, des </w:t>
            </w:r>
            <w:r w:rsidRPr="008938D5">
              <w:rPr>
                <w:rFonts w:ascii="Calibri" w:hAnsi="Calibri" w:cs="Arial"/>
                <w:b/>
                <w:color w:val="2A922A"/>
                <w:sz w:val="22"/>
                <w:szCs w:val="22"/>
              </w:rPr>
              <w:lastRenderedPageBreak/>
              <w:t>documents d'orientation, des guides méthodologiques sont produits ou des nouvelles pratiques de gestion sont mises en œuvre dans des domaines identifiés liés à la mise en œuvre de la LOF.</w:t>
            </w:r>
          </w:p>
          <w:p w14:paraId="67DD9610" w14:textId="3AD2D3D5" w:rsidR="008938D5" w:rsidRDefault="008938D5" w:rsidP="008938D5">
            <w:pPr>
              <w:autoSpaceDE w:val="0"/>
              <w:autoSpaceDN w:val="0"/>
              <w:adjustRightInd w:val="0"/>
              <w:rPr>
                <w:rFonts w:ascii="Calibri" w:hAnsi="Calibri" w:cs="Arial"/>
                <w:b/>
                <w:color w:val="2A922A"/>
                <w:sz w:val="22"/>
                <w:szCs w:val="22"/>
              </w:rPr>
            </w:pPr>
          </w:p>
          <w:p w14:paraId="45155B0F" w14:textId="58DEF556" w:rsidR="008938D5" w:rsidRDefault="008938D5" w:rsidP="008938D5">
            <w:pPr>
              <w:autoSpaceDE w:val="0"/>
              <w:autoSpaceDN w:val="0"/>
              <w:adjustRightInd w:val="0"/>
              <w:rPr>
                <w:rFonts w:ascii="Calibri" w:hAnsi="Calibri" w:cs="Arial"/>
                <w:b/>
                <w:color w:val="2A922A"/>
                <w:sz w:val="22"/>
                <w:szCs w:val="22"/>
              </w:rPr>
            </w:pPr>
            <w:r>
              <w:rPr>
                <w:rFonts w:ascii="Calibri" w:hAnsi="Calibri" w:cs="Arial"/>
                <w:b/>
                <w:color w:val="2A922A"/>
                <w:sz w:val="22"/>
                <w:szCs w:val="22"/>
              </w:rPr>
              <w:t>Nombre de livrables approuvés</w:t>
            </w:r>
          </w:p>
          <w:p w14:paraId="7C76C13A" w14:textId="77777777" w:rsidR="00C60647" w:rsidRDefault="00C60647" w:rsidP="008938D5">
            <w:pPr>
              <w:autoSpaceDE w:val="0"/>
              <w:autoSpaceDN w:val="0"/>
              <w:adjustRightInd w:val="0"/>
              <w:rPr>
                <w:rFonts w:ascii="Calibri" w:hAnsi="Calibri" w:cs="Arial"/>
                <w:b/>
                <w:color w:val="2A922A"/>
                <w:sz w:val="22"/>
                <w:szCs w:val="22"/>
              </w:rPr>
            </w:pPr>
          </w:p>
          <w:p w14:paraId="6A100909" w14:textId="04379782" w:rsidR="00A90F81" w:rsidRDefault="00A90F81" w:rsidP="008938D5">
            <w:pPr>
              <w:autoSpaceDE w:val="0"/>
              <w:autoSpaceDN w:val="0"/>
              <w:adjustRightInd w:val="0"/>
              <w:rPr>
                <w:rFonts w:ascii="Calibri" w:hAnsi="Calibri" w:cs="Arial"/>
                <w:b/>
                <w:color w:val="2A922A"/>
                <w:sz w:val="22"/>
                <w:szCs w:val="22"/>
              </w:rPr>
            </w:pPr>
          </w:p>
          <w:p w14:paraId="7613B91A" w14:textId="5436AC47" w:rsidR="00A90F81" w:rsidRPr="00331DA0" w:rsidRDefault="00A90F81" w:rsidP="00A90F81">
            <w:pPr>
              <w:autoSpaceDE w:val="0"/>
              <w:autoSpaceDN w:val="0"/>
              <w:adjustRightInd w:val="0"/>
              <w:rPr>
                <w:rFonts w:ascii="Calibri" w:hAnsi="Calibri" w:cs="Arial"/>
                <w:b/>
                <w:color w:val="2A922A"/>
                <w:sz w:val="22"/>
                <w:szCs w:val="22"/>
              </w:rPr>
            </w:pPr>
            <w:r w:rsidRPr="00331DA0">
              <w:rPr>
                <w:rFonts w:ascii="Calibri" w:hAnsi="Calibri" w:cs="Arial"/>
                <w:b/>
                <w:color w:val="2A922A"/>
                <w:sz w:val="22"/>
                <w:szCs w:val="22"/>
              </w:rPr>
              <w:t xml:space="preserve">Nombre de participants à la visite d’étude sur </w:t>
            </w:r>
            <w:r>
              <w:rPr>
                <w:rFonts w:ascii="Calibri" w:hAnsi="Calibri" w:cs="Arial"/>
                <w:b/>
                <w:color w:val="2A922A"/>
                <w:sz w:val="22"/>
                <w:szCs w:val="22"/>
              </w:rPr>
              <w:t>les systèmes d’information</w:t>
            </w:r>
            <w:r w:rsidRPr="00331DA0">
              <w:rPr>
                <w:rFonts w:ascii="Calibri" w:hAnsi="Calibri" w:cs="Arial"/>
                <w:b/>
                <w:color w:val="2A922A"/>
                <w:sz w:val="22"/>
                <w:szCs w:val="22"/>
              </w:rPr>
              <w:t xml:space="preserve"> et évaluation de la visite d’étude par ces derniers</w:t>
            </w:r>
          </w:p>
          <w:p w14:paraId="63BC05A8" w14:textId="77777777" w:rsidR="00A90F81" w:rsidRPr="008938D5" w:rsidRDefault="00A90F81" w:rsidP="008938D5">
            <w:pPr>
              <w:autoSpaceDE w:val="0"/>
              <w:autoSpaceDN w:val="0"/>
              <w:adjustRightInd w:val="0"/>
              <w:rPr>
                <w:rFonts w:ascii="Calibri" w:hAnsi="Calibri" w:cs="Arial"/>
                <w:b/>
                <w:color w:val="2A922A"/>
                <w:sz w:val="22"/>
                <w:szCs w:val="22"/>
              </w:rPr>
            </w:pPr>
          </w:p>
          <w:p w14:paraId="33507D4E" w14:textId="082EBA87" w:rsidR="009A012C" w:rsidRPr="008938D5" w:rsidRDefault="009A012C" w:rsidP="008938D5">
            <w:pPr>
              <w:autoSpaceDE w:val="0"/>
              <w:autoSpaceDN w:val="0"/>
              <w:adjustRightInd w:val="0"/>
              <w:rPr>
                <w:rFonts w:ascii="Calibri" w:hAnsi="Calibri" w:cs="Arial"/>
                <w:b/>
                <w:color w:val="2A922A"/>
                <w:sz w:val="22"/>
                <w:szCs w:val="22"/>
              </w:rPr>
            </w:pPr>
          </w:p>
        </w:tc>
        <w:tc>
          <w:tcPr>
            <w:tcW w:w="5356" w:type="dxa"/>
            <w:tcBorders>
              <w:top w:val="single" w:sz="6" w:space="0" w:color="auto"/>
              <w:left w:val="single" w:sz="6" w:space="0" w:color="auto"/>
              <w:bottom w:val="single" w:sz="6" w:space="0" w:color="auto"/>
            </w:tcBorders>
            <w:vAlign w:val="center"/>
          </w:tcPr>
          <w:p w14:paraId="776AEAFF" w14:textId="77777777" w:rsidR="009A012C" w:rsidRDefault="008938D5" w:rsidP="008938D5">
            <w:pPr>
              <w:autoSpaceDE w:val="0"/>
              <w:autoSpaceDN w:val="0"/>
              <w:adjustRightInd w:val="0"/>
              <w:jc w:val="both"/>
              <w:rPr>
                <w:rFonts w:ascii="Calibri" w:hAnsi="Calibri"/>
                <w:b/>
                <w:color w:val="2A922A"/>
                <w:sz w:val="22"/>
                <w:szCs w:val="22"/>
              </w:rPr>
            </w:pPr>
            <w:r>
              <w:rPr>
                <w:rFonts w:ascii="Calibri" w:hAnsi="Calibri"/>
                <w:b/>
                <w:color w:val="2A922A"/>
                <w:sz w:val="22"/>
                <w:szCs w:val="22"/>
              </w:rPr>
              <w:lastRenderedPageBreak/>
              <w:t xml:space="preserve">Différentes demandes d’expertise complémentaire ont vu le jour dans le courant de la mise en œuvre du jumelage, sur les thèmes suivants : dialogue de gestion, </w:t>
            </w:r>
            <w:r>
              <w:rPr>
                <w:rFonts w:ascii="Calibri" w:hAnsi="Calibri"/>
                <w:b/>
                <w:color w:val="2A922A"/>
                <w:sz w:val="22"/>
                <w:szCs w:val="22"/>
              </w:rPr>
              <w:lastRenderedPageBreak/>
              <w:t xml:space="preserve">digitalisation des métiers de la DB, </w:t>
            </w:r>
            <w:r w:rsidR="00A90F81">
              <w:rPr>
                <w:rFonts w:ascii="Calibri" w:hAnsi="Calibri"/>
                <w:b/>
                <w:color w:val="2A922A"/>
                <w:sz w:val="22"/>
                <w:szCs w:val="22"/>
              </w:rPr>
              <w:t>alignement de la LOF avec la déconcentration administrative, e-formation et harmonisation des programmes supports.</w:t>
            </w:r>
          </w:p>
          <w:p w14:paraId="5DBD5A8B" w14:textId="0C644988" w:rsidR="00A90F81" w:rsidRDefault="00A90F81" w:rsidP="008938D5">
            <w:pPr>
              <w:autoSpaceDE w:val="0"/>
              <w:autoSpaceDN w:val="0"/>
              <w:adjustRightInd w:val="0"/>
              <w:jc w:val="both"/>
              <w:rPr>
                <w:rFonts w:ascii="Calibri" w:hAnsi="Calibri"/>
                <w:b/>
                <w:color w:val="2A922A"/>
                <w:sz w:val="22"/>
                <w:szCs w:val="22"/>
              </w:rPr>
            </w:pPr>
          </w:p>
          <w:p w14:paraId="7E65A4E5" w14:textId="1C73D1C4" w:rsidR="0067086B" w:rsidRDefault="0067086B" w:rsidP="008938D5">
            <w:pPr>
              <w:autoSpaceDE w:val="0"/>
              <w:autoSpaceDN w:val="0"/>
              <w:adjustRightInd w:val="0"/>
              <w:jc w:val="both"/>
              <w:rPr>
                <w:rFonts w:ascii="Calibri" w:hAnsi="Calibri"/>
                <w:b/>
                <w:color w:val="2A922A"/>
                <w:sz w:val="22"/>
                <w:szCs w:val="22"/>
              </w:rPr>
            </w:pPr>
          </w:p>
          <w:p w14:paraId="22430753" w14:textId="007CBAB2" w:rsidR="0067086B" w:rsidRDefault="0067086B" w:rsidP="008938D5">
            <w:pPr>
              <w:autoSpaceDE w:val="0"/>
              <w:autoSpaceDN w:val="0"/>
              <w:adjustRightInd w:val="0"/>
              <w:jc w:val="both"/>
              <w:rPr>
                <w:rFonts w:ascii="Calibri" w:hAnsi="Calibri"/>
                <w:b/>
                <w:color w:val="2A922A"/>
                <w:sz w:val="22"/>
                <w:szCs w:val="22"/>
              </w:rPr>
            </w:pPr>
          </w:p>
          <w:p w14:paraId="4C12F357" w14:textId="77777777" w:rsidR="0067086B" w:rsidRDefault="0067086B" w:rsidP="008938D5">
            <w:pPr>
              <w:autoSpaceDE w:val="0"/>
              <w:autoSpaceDN w:val="0"/>
              <w:adjustRightInd w:val="0"/>
              <w:jc w:val="both"/>
              <w:rPr>
                <w:rFonts w:ascii="Calibri" w:hAnsi="Calibri"/>
                <w:b/>
                <w:color w:val="2A922A"/>
                <w:sz w:val="22"/>
                <w:szCs w:val="22"/>
              </w:rPr>
            </w:pPr>
          </w:p>
          <w:p w14:paraId="7C622968" w14:textId="57B9C26A" w:rsidR="00A90F81" w:rsidRDefault="0067086B" w:rsidP="008938D5">
            <w:pPr>
              <w:autoSpaceDE w:val="0"/>
              <w:autoSpaceDN w:val="0"/>
              <w:adjustRightInd w:val="0"/>
              <w:jc w:val="both"/>
              <w:rPr>
                <w:rFonts w:ascii="Calibri" w:hAnsi="Calibri"/>
                <w:b/>
                <w:color w:val="2A922A"/>
                <w:sz w:val="22"/>
                <w:szCs w:val="22"/>
              </w:rPr>
            </w:pPr>
            <w:r>
              <w:rPr>
                <w:rFonts w:ascii="Calibri" w:hAnsi="Calibri"/>
                <w:b/>
                <w:color w:val="2A922A"/>
                <w:sz w:val="22"/>
                <w:szCs w:val="22"/>
              </w:rPr>
              <w:t>5</w:t>
            </w:r>
            <w:r w:rsidR="00A90F81">
              <w:rPr>
                <w:rFonts w:ascii="Calibri" w:hAnsi="Calibri"/>
                <w:b/>
                <w:color w:val="2A922A"/>
                <w:sz w:val="22"/>
                <w:szCs w:val="22"/>
              </w:rPr>
              <w:t xml:space="preserve"> livrables ont été soumis au bénéficiaire, ils ont tous été approuvés.</w:t>
            </w:r>
          </w:p>
          <w:p w14:paraId="6BCA7EB4" w14:textId="77777777" w:rsidR="00A90F81" w:rsidRDefault="00A90F81" w:rsidP="008938D5">
            <w:pPr>
              <w:autoSpaceDE w:val="0"/>
              <w:autoSpaceDN w:val="0"/>
              <w:adjustRightInd w:val="0"/>
              <w:jc w:val="both"/>
              <w:rPr>
                <w:rFonts w:ascii="Calibri" w:hAnsi="Calibri"/>
                <w:b/>
                <w:color w:val="2A922A"/>
                <w:sz w:val="22"/>
                <w:szCs w:val="22"/>
              </w:rPr>
            </w:pPr>
          </w:p>
          <w:p w14:paraId="13EE3B80" w14:textId="72DFB7DE" w:rsidR="00A90F81" w:rsidRDefault="00A90F81" w:rsidP="00A90F81">
            <w:pPr>
              <w:autoSpaceDE w:val="0"/>
              <w:autoSpaceDN w:val="0"/>
              <w:adjustRightInd w:val="0"/>
              <w:jc w:val="both"/>
              <w:rPr>
                <w:rFonts w:ascii="Calibri" w:hAnsi="Calibri" w:cs="Arial"/>
                <w:b/>
                <w:color w:val="2A922A"/>
                <w:sz w:val="22"/>
                <w:szCs w:val="22"/>
              </w:rPr>
            </w:pPr>
            <w:r>
              <w:rPr>
                <w:rFonts w:ascii="Calibri" w:hAnsi="Calibri" w:cs="Arial"/>
                <w:b/>
                <w:color w:val="2A922A"/>
                <w:sz w:val="22"/>
                <w:szCs w:val="22"/>
              </w:rPr>
              <w:t xml:space="preserve">La visite d’études a été organisée en deux temps : une première visite organisée en France </w:t>
            </w:r>
            <w:r w:rsidR="008D06DB">
              <w:rPr>
                <w:rFonts w:ascii="Calibri" w:hAnsi="Calibri" w:cs="Arial"/>
                <w:b/>
                <w:color w:val="2A922A"/>
                <w:sz w:val="22"/>
                <w:szCs w:val="22"/>
              </w:rPr>
              <w:t xml:space="preserve">du </w:t>
            </w:r>
            <w:r w:rsidR="008D06DB" w:rsidRPr="008D06DB">
              <w:rPr>
                <w:rFonts w:ascii="Calibri" w:hAnsi="Calibri" w:cs="Arial"/>
                <w:b/>
                <w:color w:val="2A922A"/>
                <w:sz w:val="22"/>
                <w:szCs w:val="22"/>
              </w:rPr>
              <w:t xml:space="preserve">22 au 27 avril 2019 </w:t>
            </w:r>
            <w:r>
              <w:rPr>
                <w:rFonts w:ascii="Calibri" w:hAnsi="Calibri" w:cs="Arial"/>
                <w:b/>
                <w:color w:val="2A922A"/>
                <w:sz w:val="22"/>
                <w:szCs w:val="22"/>
              </w:rPr>
              <w:t xml:space="preserve">au profit de </w:t>
            </w:r>
            <w:r w:rsidR="0046203E">
              <w:rPr>
                <w:rFonts w:ascii="Calibri" w:hAnsi="Calibri" w:cs="Arial"/>
                <w:b/>
                <w:color w:val="2A922A"/>
                <w:sz w:val="22"/>
                <w:szCs w:val="22"/>
              </w:rPr>
              <w:t>7</w:t>
            </w:r>
            <w:r>
              <w:rPr>
                <w:rFonts w:ascii="Calibri" w:hAnsi="Calibri" w:cs="Arial"/>
                <w:b/>
                <w:color w:val="2A922A"/>
                <w:sz w:val="22"/>
                <w:szCs w:val="22"/>
              </w:rPr>
              <w:t xml:space="preserve"> gestionnaires et une seconde au Danemark </w:t>
            </w:r>
            <w:r w:rsidR="008D06DB">
              <w:rPr>
                <w:rFonts w:ascii="Calibri" w:hAnsi="Calibri" w:cs="Arial"/>
                <w:b/>
                <w:color w:val="2A922A"/>
                <w:sz w:val="22"/>
                <w:szCs w:val="22"/>
              </w:rPr>
              <w:t xml:space="preserve">du </w:t>
            </w:r>
            <w:r w:rsidR="008D06DB" w:rsidRPr="008D06DB">
              <w:rPr>
                <w:rFonts w:ascii="Calibri" w:hAnsi="Calibri" w:cs="Arial"/>
                <w:b/>
                <w:color w:val="2A922A"/>
                <w:sz w:val="22"/>
                <w:szCs w:val="22"/>
              </w:rPr>
              <w:t>2 au 6 Décembre 2019</w:t>
            </w:r>
            <w:r w:rsidR="008D06DB">
              <w:rPr>
                <w:rFonts w:ascii="Calibri" w:hAnsi="Calibri" w:cs="Arial"/>
                <w:b/>
                <w:color w:val="2A922A"/>
                <w:sz w:val="22"/>
                <w:szCs w:val="22"/>
              </w:rPr>
              <w:t xml:space="preserve"> </w:t>
            </w:r>
            <w:r>
              <w:rPr>
                <w:rFonts w:ascii="Calibri" w:hAnsi="Calibri" w:cs="Arial"/>
                <w:b/>
                <w:color w:val="2A922A"/>
                <w:sz w:val="22"/>
                <w:szCs w:val="22"/>
              </w:rPr>
              <w:t>au profit de 6 gestionnaires.</w:t>
            </w:r>
          </w:p>
          <w:p w14:paraId="31E3F653" w14:textId="7E35D84C" w:rsidR="00A90F81" w:rsidRPr="00755551" w:rsidRDefault="00A90F81" w:rsidP="008938D5">
            <w:pPr>
              <w:autoSpaceDE w:val="0"/>
              <w:autoSpaceDN w:val="0"/>
              <w:adjustRightInd w:val="0"/>
              <w:jc w:val="both"/>
              <w:rPr>
                <w:rFonts w:ascii="Calibri" w:hAnsi="Calibri"/>
                <w:b/>
                <w:color w:val="2A922A"/>
                <w:sz w:val="22"/>
                <w:szCs w:val="22"/>
              </w:rPr>
            </w:pPr>
          </w:p>
        </w:tc>
      </w:tr>
      <w:tr w:rsidR="009A012C" w:rsidRPr="00E47AF9" w14:paraId="5CC846EF" w14:textId="77777777" w:rsidTr="00701213">
        <w:trPr>
          <w:trHeight w:val="759"/>
        </w:trPr>
        <w:tc>
          <w:tcPr>
            <w:tcW w:w="3708" w:type="dxa"/>
            <w:tcBorders>
              <w:top w:val="single" w:sz="6" w:space="0" w:color="auto"/>
              <w:bottom w:val="single" w:sz="6" w:space="0" w:color="auto"/>
              <w:right w:val="single" w:sz="6" w:space="0" w:color="auto"/>
            </w:tcBorders>
            <w:vAlign w:val="center"/>
          </w:tcPr>
          <w:p w14:paraId="3012B6F4" w14:textId="4156D9CD" w:rsidR="00A90F81" w:rsidRDefault="00A90F81" w:rsidP="00A90F81">
            <w:pPr>
              <w:autoSpaceDE w:val="0"/>
              <w:autoSpaceDN w:val="0"/>
              <w:adjustRightInd w:val="0"/>
              <w:rPr>
                <w:rFonts w:ascii="Calibri" w:hAnsi="Calibri" w:cs="Arial"/>
                <w:b/>
                <w:color w:val="2A922A"/>
                <w:sz w:val="22"/>
                <w:szCs w:val="22"/>
              </w:rPr>
            </w:pPr>
            <w:r w:rsidRPr="00A90F81">
              <w:rPr>
                <w:rFonts w:ascii="Calibri" w:hAnsi="Calibri" w:cs="Arial"/>
                <w:b/>
                <w:color w:val="2A922A"/>
                <w:sz w:val="22"/>
                <w:szCs w:val="22"/>
              </w:rPr>
              <w:lastRenderedPageBreak/>
              <w:t>Résultat 3.2: Un dispositif de suivi et évaluation de la formation est mis en place</w:t>
            </w:r>
            <w:r>
              <w:rPr>
                <w:rFonts w:ascii="Calibri" w:hAnsi="Calibri" w:cs="Arial"/>
                <w:b/>
                <w:color w:val="2A922A"/>
                <w:sz w:val="22"/>
                <w:szCs w:val="22"/>
              </w:rPr>
              <w:t xml:space="preserve"> et d’un module pour les formateurs</w:t>
            </w:r>
          </w:p>
          <w:p w14:paraId="3BEE630B" w14:textId="435A611B" w:rsidR="00A90F81" w:rsidRDefault="00A90F81" w:rsidP="00A90F81">
            <w:pPr>
              <w:autoSpaceDE w:val="0"/>
              <w:autoSpaceDN w:val="0"/>
              <w:adjustRightInd w:val="0"/>
              <w:rPr>
                <w:rFonts w:ascii="Calibri" w:hAnsi="Calibri" w:cs="Arial"/>
                <w:b/>
                <w:color w:val="2A922A"/>
                <w:sz w:val="22"/>
                <w:szCs w:val="22"/>
              </w:rPr>
            </w:pPr>
          </w:p>
          <w:p w14:paraId="752CE5AD" w14:textId="77777777" w:rsidR="0046203E" w:rsidRDefault="0046203E" w:rsidP="00A90F81">
            <w:pPr>
              <w:autoSpaceDE w:val="0"/>
              <w:autoSpaceDN w:val="0"/>
              <w:adjustRightInd w:val="0"/>
              <w:rPr>
                <w:rFonts w:ascii="Calibri" w:hAnsi="Calibri" w:cs="Arial"/>
                <w:b/>
                <w:color w:val="2A922A"/>
                <w:sz w:val="22"/>
                <w:szCs w:val="22"/>
              </w:rPr>
            </w:pPr>
          </w:p>
          <w:p w14:paraId="3E0B1D68" w14:textId="77777777" w:rsidR="0046203E" w:rsidRDefault="0046203E" w:rsidP="00A90F81">
            <w:pPr>
              <w:autoSpaceDE w:val="0"/>
              <w:autoSpaceDN w:val="0"/>
              <w:adjustRightInd w:val="0"/>
              <w:rPr>
                <w:rFonts w:ascii="Calibri" w:hAnsi="Calibri" w:cs="Arial"/>
                <w:b/>
                <w:color w:val="2A922A"/>
                <w:sz w:val="22"/>
                <w:szCs w:val="22"/>
              </w:rPr>
            </w:pPr>
          </w:p>
          <w:p w14:paraId="7D4C26EA" w14:textId="56741309" w:rsidR="00A90F81" w:rsidRPr="00A90F81" w:rsidRDefault="00E863AA" w:rsidP="00A90F81">
            <w:pPr>
              <w:autoSpaceDE w:val="0"/>
              <w:autoSpaceDN w:val="0"/>
              <w:adjustRightInd w:val="0"/>
              <w:rPr>
                <w:rFonts w:ascii="Calibri" w:hAnsi="Calibri" w:cs="Arial"/>
                <w:b/>
                <w:color w:val="2A922A"/>
                <w:sz w:val="22"/>
                <w:szCs w:val="22"/>
              </w:rPr>
            </w:pPr>
            <w:r>
              <w:rPr>
                <w:rFonts w:ascii="Calibri" w:hAnsi="Calibri" w:cs="Arial"/>
                <w:b/>
                <w:color w:val="2A922A"/>
                <w:sz w:val="22"/>
                <w:szCs w:val="22"/>
              </w:rPr>
              <w:t>Livrables approuvés</w:t>
            </w:r>
          </w:p>
          <w:p w14:paraId="3377139D" w14:textId="6E0A7034" w:rsidR="009A012C" w:rsidRPr="00880B6F" w:rsidRDefault="009A012C" w:rsidP="002C7C91">
            <w:pPr>
              <w:autoSpaceDE w:val="0"/>
              <w:autoSpaceDN w:val="0"/>
              <w:adjustRightInd w:val="0"/>
              <w:rPr>
                <w:rFonts w:ascii="Calibri" w:hAnsi="Calibri" w:cs="Arial"/>
              </w:rPr>
            </w:pPr>
          </w:p>
        </w:tc>
        <w:tc>
          <w:tcPr>
            <w:tcW w:w="5356" w:type="dxa"/>
            <w:tcBorders>
              <w:top w:val="single" w:sz="6" w:space="0" w:color="auto"/>
              <w:left w:val="single" w:sz="6" w:space="0" w:color="auto"/>
              <w:bottom w:val="single" w:sz="6" w:space="0" w:color="auto"/>
            </w:tcBorders>
            <w:vAlign w:val="center"/>
          </w:tcPr>
          <w:p w14:paraId="6CCADC33" w14:textId="77777777" w:rsidR="009A012C" w:rsidRPr="00890976" w:rsidRDefault="00E863AA" w:rsidP="00890976">
            <w:pPr>
              <w:autoSpaceDE w:val="0"/>
              <w:autoSpaceDN w:val="0"/>
              <w:adjustRightInd w:val="0"/>
              <w:rPr>
                <w:rFonts w:ascii="Calibri" w:hAnsi="Calibri" w:cs="Arial"/>
                <w:b/>
                <w:color w:val="2A922A"/>
                <w:sz w:val="22"/>
                <w:szCs w:val="22"/>
              </w:rPr>
            </w:pPr>
            <w:r w:rsidRPr="00890976">
              <w:rPr>
                <w:rFonts w:ascii="Calibri" w:hAnsi="Calibri" w:cs="Arial"/>
                <w:b/>
                <w:color w:val="2A922A"/>
                <w:sz w:val="22"/>
                <w:szCs w:val="22"/>
              </w:rPr>
              <w:t xml:space="preserve">Le dispositif de suivi et d’évaluation de la formation a été approuvé et est désormais opérationnel dans le SFDRB. </w:t>
            </w:r>
          </w:p>
          <w:p w14:paraId="50A881D2" w14:textId="77777777" w:rsidR="00E863AA" w:rsidRPr="00890976" w:rsidRDefault="00E863AA" w:rsidP="00890976">
            <w:pPr>
              <w:autoSpaceDE w:val="0"/>
              <w:autoSpaceDN w:val="0"/>
              <w:adjustRightInd w:val="0"/>
              <w:rPr>
                <w:rFonts w:ascii="Calibri" w:hAnsi="Calibri" w:cs="Arial"/>
                <w:b/>
                <w:color w:val="2A922A"/>
                <w:sz w:val="22"/>
                <w:szCs w:val="22"/>
              </w:rPr>
            </w:pPr>
          </w:p>
          <w:p w14:paraId="19E4594D" w14:textId="1EFC6712" w:rsidR="00E863AA" w:rsidRPr="00890976" w:rsidRDefault="00E863AA" w:rsidP="00890976">
            <w:pPr>
              <w:autoSpaceDE w:val="0"/>
              <w:autoSpaceDN w:val="0"/>
              <w:adjustRightInd w:val="0"/>
              <w:rPr>
                <w:rFonts w:ascii="Calibri" w:hAnsi="Calibri" w:cs="Arial"/>
                <w:b/>
                <w:color w:val="2A922A"/>
                <w:sz w:val="22"/>
                <w:szCs w:val="22"/>
              </w:rPr>
            </w:pPr>
            <w:r w:rsidRPr="00890976">
              <w:rPr>
                <w:rFonts w:ascii="Calibri" w:hAnsi="Calibri" w:cs="Arial"/>
                <w:b/>
                <w:color w:val="2A922A"/>
                <w:sz w:val="22"/>
                <w:szCs w:val="22"/>
              </w:rPr>
              <w:t xml:space="preserve">Différentes formations de formateurs ont été </w:t>
            </w:r>
            <w:r w:rsidR="00890976" w:rsidRPr="00890976">
              <w:rPr>
                <w:rFonts w:ascii="Calibri" w:hAnsi="Calibri" w:cs="Arial"/>
                <w:b/>
                <w:color w:val="2A922A"/>
                <w:sz w:val="22"/>
                <w:szCs w:val="22"/>
              </w:rPr>
              <w:t>mises en place : niveau initiation, perfectionnement et expert (à distance). 160 formateurs ont suivi le niveau initiation,</w:t>
            </w:r>
            <w:r w:rsidR="00890976">
              <w:rPr>
                <w:rFonts w:asciiTheme="minorHAnsi" w:hAnsiTheme="minorHAnsi"/>
                <w:sz w:val="22"/>
                <w:szCs w:val="22"/>
              </w:rPr>
              <w:t xml:space="preserve"> </w:t>
            </w:r>
            <w:r w:rsidR="00890976" w:rsidRPr="00890976">
              <w:rPr>
                <w:rFonts w:ascii="Calibri" w:hAnsi="Calibri" w:cs="Arial"/>
                <w:b/>
                <w:color w:val="2A922A"/>
                <w:sz w:val="22"/>
                <w:szCs w:val="22"/>
              </w:rPr>
              <w:t>56 le niveau perfectionnement,</w:t>
            </w:r>
            <w:r w:rsidR="00890976">
              <w:rPr>
                <w:rFonts w:asciiTheme="minorHAnsi" w:hAnsiTheme="minorHAnsi"/>
                <w:sz w:val="22"/>
                <w:szCs w:val="22"/>
              </w:rPr>
              <w:t xml:space="preserve"> </w:t>
            </w:r>
            <w:r w:rsidR="00890976" w:rsidRPr="00890976">
              <w:rPr>
                <w:rFonts w:ascii="Calibri" w:hAnsi="Calibri" w:cs="Arial"/>
                <w:b/>
                <w:color w:val="2A922A"/>
                <w:sz w:val="22"/>
                <w:szCs w:val="22"/>
              </w:rPr>
              <w:t xml:space="preserve">et </w:t>
            </w:r>
            <w:r w:rsidR="0046203E">
              <w:rPr>
                <w:rFonts w:ascii="Calibri" w:hAnsi="Calibri" w:cs="Arial"/>
                <w:b/>
                <w:color w:val="2A922A"/>
                <w:sz w:val="22"/>
                <w:szCs w:val="22"/>
              </w:rPr>
              <w:t>16</w:t>
            </w:r>
            <w:r w:rsidR="00890976" w:rsidRPr="00890976">
              <w:rPr>
                <w:rFonts w:ascii="Calibri" w:hAnsi="Calibri" w:cs="Arial"/>
                <w:b/>
                <w:color w:val="2A922A"/>
                <w:sz w:val="22"/>
                <w:szCs w:val="22"/>
              </w:rPr>
              <w:t xml:space="preserve"> le niveau expert.</w:t>
            </w:r>
          </w:p>
          <w:p w14:paraId="6043518E" w14:textId="77777777" w:rsidR="00890976" w:rsidRDefault="00890976" w:rsidP="00890976">
            <w:pPr>
              <w:autoSpaceDE w:val="0"/>
              <w:autoSpaceDN w:val="0"/>
              <w:adjustRightInd w:val="0"/>
              <w:rPr>
                <w:rFonts w:asciiTheme="minorHAnsi" w:hAnsiTheme="minorHAnsi"/>
                <w:sz w:val="22"/>
                <w:szCs w:val="22"/>
              </w:rPr>
            </w:pPr>
          </w:p>
          <w:p w14:paraId="7A384BFE" w14:textId="19E0E5C3" w:rsidR="00890976" w:rsidRPr="009A012C" w:rsidRDefault="00890976" w:rsidP="00890976">
            <w:pPr>
              <w:autoSpaceDE w:val="0"/>
              <w:autoSpaceDN w:val="0"/>
              <w:adjustRightInd w:val="0"/>
              <w:rPr>
                <w:rFonts w:asciiTheme="minorHAnsi" w:hAnsiTheme="minorHAnsi"/>
                <w:sz w:val="22"/>
                <w:szCs w:val="22"/>
              </w:rPr>
            </w:pPr>
            <w:r w:rsidRPr="00890976">
              <w:rPr>
                <w:rFonts w:ascii="Calibri" w:hAnsi="Calibri" w:cs="Arial"/>
                <w:b/>
                <w:color w:val="2A922A"/>
                <w:sz w:val="22"/>
                <w:szCs w:val="22"/>
              </w:rPr>
              <w:t xml:space="preserve">Le pool de formateurs LOF se compose aujourd’hui de </w:t>
            </w:r>
            <w:r w:rsidR="0067086B">
              <w:rPr>
                <w:rFonts w:ascii="Calibri" w:hAnsi="Calibri" w:cs="Arial"/>
                <w:b/>
                <w:color w:val="2A922A"/>
                <w:sz w:val="22"/>
                <w:szCs w:val="22"/>
              </w:rPr>
              <w:t>41</w:t>
            </w:r>
            <w:r w:rsidRPr="00890976">
              <w:rPr>
                <w:rFonts w:ascii="Calibri" w:hAnsi="Calibri" w:cs="Arial"/>
                <w:b/>
                <w:color w:val="2A922A"/>
                <w:sz w:val="22"/>
                <w:szCs w:val="22"/>
              </w:rPr>
              <w:t xml:space="preserve"> personnes. Ils sont capables de déployer des actions de formation au sein de leurs départements ministériels.</w:t>
            </w:r>
          </w:p>
        </w:tc>
      </w:tr>
    </w:tbl>
    <w:p w14:paraId="0A561BD0" w14:textId="77777777" w:rsidR="00D27F32" w:rsidRDefault="00D27F32" w:rsidP="002C7C91">
      <w:pPr>
        <w:numPr>
          <w:ilvl w:val="12"/>
          <w:numId w:val="0"/>
        </w:numPr>
        <w:rPr>
          <w:rFonts w:asciiTheme="minorHAnsi" w:eastAsia="Calibri" w:hAnsiTheme="minorHAnsi" w:cs="Arial"/>
          <w:b/>
          <w:bCs/>
          <w:lang w:eastAsia="fr-FR"/>
        </w:rPr>
      </w:pPr>
    </w:p>
    <w:p w14:paraId="2475BE00" w14:textId="77777777" w:rsidR="00E7291C" w:rsidRPr="002B2F65" w:rsidRDefault="00E7291C" w:rsidP="002C7C91">
      <w:pPr>
        <w:numPr>
          <w:ilvl w:val="12"/>
          <w:numId w:val="0"/>
        </w:numPr>
        <w:rPr>
          <w:rFonts w:asciiTheme="minorHAnsi" w:eastAsia="Calibri" w:hAnsiTheme="minorHAnsi" w:cs="Arial"/>
          <w:b/>
          <w:bCs/>
          <w:lang w:eastAsia="fr-FR"/>
        </w:rPr>
      </w:pPr>
    </w:p>
    <w:p w14:paraId="5406CBC2" w14:textId="77777777" w:rsidR="004A3265" w:rsidRPr="002B2F65" w:rsidRDefault="004A3265" w:rsidP="002C7C91">
      <w:pPr>
        <w:numPr>
          <w:ilvl w:val="12"/>
          <w:numId w:val="0"/>
        </w:numPr>
        <w:rPr>
          <w:rFonts w:asciiTheme="minorHAnsi" w:eastAsia="Calibri" w:hAnsiTheme="minorHAnsi" w:cs="Arial"/>
          <w:b/>
          <w:bCs/>
          <w:lang w:eastAsia="fr-FR"/>
        </w:rPr>
      </w:pPr>
      <w:r w:rsidRPr="002B2F65">
        <w:rPr>
          <w:rFonts w:asciiTheme="minorHAnsi" w:eastAsia="Calibri" w:hAnsiTheme="minorHAnsi" w:cs="Arial"/>
          <w:b/>
          <w:bCs/>
          <w:lang w:eastAsia="fr-FR"/>
        </w:rPr>
        <w:t xml:space="preserve">2E </w:t>
      </w:r>
      <w:r w:rsidRPr="002B2F65">
        <w:rPr>
          <w:rFonts w:asciiTheme="minorHAnsi" w:eastAsia="Calibri" w:hAnsiTheme="minorHAnsi" w:cs="Arial,Bold"/>
          <w:b/>
          <w:bCs/>
          <w:lang w:eastAsia="fr-FR"/>
        </w:rPr>
        <w:t xml:space="preserve">– </w:t>
      </w:r>
      <w:r w:rsidRPr="002B2F65">
        <w:rPr>
          <w:rFonts w:asciiTheme="minorHAnsi" w:eastAsia="Calibri" w:hAnsiTheme="minorHAnsi" w:cs="Arial"/>
          <w:b/>
          <w:bCs/>
          <w:lang w:eastAsia="fr-FR"/>
        </w:rPr>
        <w:t>IMPACT</w:t>
      </w:r>
    </w:p>
    <w:p w14:paraId="23C3AF70" w14:textId="77777777" w:rsidR="004A3265" w:rsidRDefault="004A3265" w:rsidP="002C7C91">
      <w:pPr>
        <w:numPr>
          <w:ilvl w:val="12"/>
          <w:numId w:val="0"/>
        </w:numPr>
        <w:rPr>
          <w:rFonts w:asciiTheme="minorHAnsi" w:eastAsia="Calibri" w:hAnsiTheme="minorHAnsi" w:cs="Arial"/>
          <w:b/>
          <w:bCs/>
          <w:lang w:eastAsia="fr-FR"/>
        </w:rPr>
      </w:pPr>
    </w:p>
    <w:p w14:paraId="0706D853" w14:textId="3BB775AB" w:rsidR="00E65B75" w:rsidRDefault="00FB6629" w:rsidP="002C7C91">
      <w:pPr>
        <w:numPr>
          <w:ilvl w:val="12"/>
          <w:numId w:val="0"/>
        </w:numPr>
        <w:jc w:val="both"/>
        <w:rPr>
          <w:rFonts w:asciiTheme="minorHAnsi" w:eastAsia="Calibri" w:hAnsiTheme="minorHAnsi" w:cs="Arial"/>
          <w:bCs/>
          <w:lang w:eastAsia="fr-FR"/>
        </w:rPr>
      </w:pPr>
      <w:r>
        <w:rPr>
          <w:rFonts w:asciiTheme="minorHAnsi" w:eastAsia="Calibri" w:hAnsiTheme="minorHAnsi" w:cs="Arial"/>
          <w:bCs/>
          <w:lang w:eastAsia="fr-FR"/>
        </w:rPr>
        <w:t>Le résultat principal du jumelage a été atteint : mettre en place un dispositif de formation complet lié au</w:t>
      </w:r>
      <w:r w:rsidR="00F57716">
        <w:rPr>
          <w:rFonts w:asciiTheme="minorHAnsi" w:eastAsia="Calibri" w:hAnsiTheme="minorHAnsi" w:cs="Arial"/>
          <w:bCs/>
          <w:lang w:eastAsia="fr-FR"/>
        </w:rPr>
        <w:t>x</w:t>
      </w:r>
      <w:r>
        <w:rPr>
          <w:rFonts w:asciiTheme="minorHAnsi" w:eastAsia="Calibri" w:hAnsiTheme="minorHAnsi" w:cs="Arial"/>
          <w:bCs/>
          <w:lang w:eastAsia="fr-FR"/>
        </w:rPr>
        <w:t xml:space="preserve"> thématique</w:t>
      </w:r>
      <w:r w:rsidR="00F57716">
        <w:rPr>
          <w:rFonts w:asciiTheme="minorHAnsi" w:eastAsia="Calibri" w:hAnsiTheme="minorHAnsi" w:cs="Arial"/>
          <w:bCs/>
          <w:lang w:eastAsia="fr-FR"/>
        </w:rPr>
        <w:t>s</w:t>
      </w:r>
      <w:r>
        <w:rPr>
          <w:rFonts w:asciiTheme="minorHAnsi" w:eastAsia="Calibri" w:hAnsiTheme="minorHAnsi" w:cs="Arial"/>
          <w:bCs/>
          <w:lang w:eastAsia="fr-FR"/>
        </w:rPr>
        <w:t xml:space="preserve"> de la LOF. </w:t>
      </w:r>
      <w:r w:rsidR="0067086B">
        <w:rPr>
          <w:rFonts w:asciiTheme="minorHAnsi" w:eastAsia="Calibri" w:hAnsiTheme="minorHAnsi" w:cs="Arial"/>
          <w:bCs/>
          <w:lang w:eastAsia="fr-FR"/>
        </w:rPr>
        <w:t>1462</w:t>
      </w:r>
      <w:r>
        <w:rPr>
          <w:rFonts w:asciiTheme="minorHAnsi" w:eastAsia="Calibri" w:hAnsiTheme="minorHAnsi" w:cs="Arial"/>
          <w:bCs/>
          <w:lang w:eastAsia="fr-FR"/>
        </w:rPr>
        <w:t xml:space="preserve"> personnes ont été formées, et un pool de formateurs </w:t>
      </w:r>
      <w:r w:rsidR="00F57716">
        <w:rPr>
          <w:rFonts w:asciiTheme="minorHAnsi" w:eastAsia="Calibri" w:hAnsiTheme="minorHAnsi" w:cs="Arial"/>
          <w:bCs/>
          <w:lang w:eastAsia="fr-FR"/>
        </w:rPr>
        <w:t xml:space="preserve">de 41 gestionnaires </w:t>
      </w:r>
      <w:r>
        <w:rPr>
          <w:rFonts w:asciiTheme="minorHAnsi" w:eastAsia="Calibri" w:hAnsiTheme="minorHAnsi" w:cs="Arial"/>
          <w:bCs/>
          <w:lang w:eastAsia="fr-FR"/>
        </w:rPr>
        <w:t>a été constitué.</w:t>
      </w:r>
    </w:p>
    <w:p w14:paraId="6594D3D1" w14:textId="198ED71D" w:rsidR="00FB6629" w:rsidRDefault="00FB6629" w:rsidP="002C7C91">
      <w:pPr>
        <w:numPr>
          <w:ilvl w:val="12"/>
          <w:numId w:val="0"/>
        </w:numPr>
        <w:jc w:val="both"/>
        <w:rPr>
          <w:rFonts w:asciiTheme="minorHAnsi" w:eastAsia="Calibri" w:hAnsiTheme="minorHAnsi" w:cs="Arial"/>
          <w:bCs/>
          <w:lang w:eastAsia="fr-FR"/>
        </w:rPr>
      </w:pPr>
    </w:p>
    <w:p w14:paraId="17DF3360" w14:textId="7394180C" w:rsidR="00FB6629" w:rsidRDefault="00FB6629" w:rsidP="002C7C91">
      <w:pPr>
        <w:numPr>
          <w:ilvl w:val="12"/>
          <w:numId w:val="0"/>
        </w:numPr>
        <w:jc w:val="both"/>
        <w:rPr>
          <w:rFonts w:asciiTheme="minorHAnsi" w:eastAsia="Calibri" w:hAnsiTheme="minorHAnsi" w:cs="Arial"/>
          <w:bCs/>
          <w:lang w:eastAsia="fr-FR"/>
        </w:rPr>
      </w:pPr>
      <w:r>
        <w:rPr>
          <w:rFonts w:asciiTheme="minorHAnsi" w:eastAsia="Calibri" w:hAnsiTheme="minorHAnsi" w:cs="Arial"/>
          <w:bCs/>
          <w:lang w:eastAsia="fr-FR"/>
        </w:rPr>
        <w:t xml:space="preserve">La </w:t>
      </w:r>
      <w:r w:rsidRPr="00FB6629">
        <w:rPr>
          <w:rFonts w:asciiTheme="minorHAnsi" w:eastAsia="Calibri" w:hAnsiTheme="minorHAnsi" w:cs="Arial"/>
          <w:bCs/>
          <w:u w:val="single"/>
          <w:lang w:eastAsia="fr-FR"/>
        </w:rPr>
        <w:t xml:space="preserve">constitution de ce réseau de formateurs </w:t>
      </w:r>
      <w:r>
        <w:rPr>
          <w:rFonts w:asciiTheme="minorHAnsi" w:eastAsia="Calibri" w:hAnsiTheme="minorHAnsi" w:cs="Arial"/>
          <w:bCs/>
          <w:lang w:eastAsia="fr-FR"/>
        </w:rPr>
        <w:t>est un préalable indispensable au déploiement des actions de formation au sein des départements ministériels. L’équipe est en place, les outils de formation sont disponibles (pédagothèque</w:t>
      </w:r>
      <w:r w:rsidR="00F57716">
        <w:rPr>
          <w:rFonts w:asciiTheme="minorHAnsi" w:eastAsia="Calibri" w:hAnsiTheme="minorHAnsi" w:cs="Arial"/>
          <w:bCs/>
          <w:lang w:eastAsia="fr-FR"/>
        </w:rPr>
        <w:t xml:space="preserve"> mise en ligne sur le site de la LOF</w:t>
      </w:r>
      <w:r>
        <w:rPr>
          <w:rFonts w:asciiTheme="minorHAnsi" w:eastAsia="Calibri" w:hAnsiTheme="minorHAnsi" w:cs="Arial"/>
          <w:bCs/>
          <w:lang w:eastAsia="fr-FR"/>
        </w:rPr>
        <w:t>), il s’agit maintenant de les accompagner dans le déploiement des actions de formation.</w:t>
      </w:r>
    </w:p>
    <w:p w14:paraId="7793635F" w14:textId="6C5828B2" w:rsidR="00FB6629" w:rsidRDefault="00FB6629" w:rsidP="002C7C91">
      <w:pPr>
        <w:numPr>
          <w:ilvl w:val="12"/>
          <w:numId w:val="0"/>
        </w:numPr>
        <w:jc w:val="both"/>
        <w:rPr>
          <w:rFonts w:asciiTheme="minorHAnsi" w:eastAsia="Calibri" w:hAnsiTheme="minorHAnsi" w:cs="Arial"/>
          <w:bCs/>
          <w:lang w:eastAsia="fr-FR"/>
        </w:rPr>
      </w:pPr>
    </w:p>
    <w:p w14:paraId="0D1E382B" w14:textId="54DCBA0D" w:rsidR="00FB6629" w:rsidRDefault="00FB6629" w:rsidP="002C7C91">
      <w:pPr>
        <w:numPr>
          <w:ilvl w:val="12"/>
          <w:numId w:val="0"/>
        </w:numPr>
        <w:jc w:val="both"/>
        <w:rPr>
          <w:rFonts w:asciiTheme="minorHAnsi" w:eastAsia="Calibri" w:hAnsiTheme="minorHAnsi" w:cs="Arial"/>
          <w:bCs/>
          <w:lang w:eastAsia="fr-FR"/>
        </w:rPr>
      </w:pPr>
      <w:r>
        <w:rPr>
          <w:rFonts w:asciiTheme="minorHAnsi" w:eastAsia="Calibri" w:hAnsiTheme="minorHAnsi" w:cs="Arial"/>
          <w:bCs/>
          <w:lang w:eastAsia="fr-FR"/>
        </w:rPr>
        <w:t>Des réunions avec certains départements ministériels ont été organisées (</w:t>
      </w:r>
      <w:r w:rsidR="009C6AAC">
        <w:rPr>
          <w:rFonts w:asciiTheme="minorHAnsi" w:eastAsia="Calibri" w:hAnsiTheme="minorHAnsi" w:cs="Arial"/>
          <w:bCs/>
          <w:lang w:eastAsia="fr-FR"/>
        </w:rPr>
        <w:t>Forces auxiliaires, Protection Civile, Environnement, Agriculture, Jeunesse et sports, Conseil économique</w:t>
      </w:r>
      <w:r w:rsidR="006F2D9F">
        <w:rPr>
          <w:rFonts w:asciiTheme="minorHAnsi" w:eastAsia="Calibri" w:hAnsiTheme="minorHAnsi" w:cs="Arial"/>
          <w:bCs/>
          <w:lang w:eastAsia="fr-FR"/>
        </w:rPr>
        <w:t>,</w:t>
      </w:r>
      <w:r w:rsidR="009C6AAC">
        <w:rPr>
          <w:rFonts w:asciiTheme="minorHAnsi" w:eastAsia="Calibri" w:hAnsiTheme="minorHAnsi" w:cs="Arial"/>
          <w:bCs/>
          <w:lang w:eastAsia="fr-FR"/>
        </w:rPr>
        <w:t xml:space="preserve"> social</w:t>
      </w:r>
      <w:r w:rsidR="006F2D9F">
        <w:rPr>
          <w:rFonts w:asciiTheme="minorHAnsi" w:eastAsia="Calibri" w:hAnsiTheme="minorHAnsi" w:cs="Arial"/>
          <w:bCs/>
          <w:lang w:eastAsia="fr-FR"/>
        </w:rPr>
        <w:t xml:space="preserve"> et</w:t>
      </w:r>
      <w:r w:rsidR="009C6AAC">
        <w:rPr>
          <w:rFonts w:asciiTheme="minorHAnsi" w:eastAsia="Calibri" w:hAnsiTheme="minorHAnsi" w:cs="Arial"/>
          <w:bCs/>
          <w:lang w:eastAsia="fr-FR"/>
        </w:rPr>
        <w:t xml:space="preserve"> environnemental</w:t>
      </w:r>
      <w:r>
        <w:rPr>
          <w:rFonts w:asciiTheme="minorHAnsi" w:eastAsia="Calibri" w:hAnsiTheme="minorHAnsi" w:cs="Arial"/>
          <w:bCs/>
          <w:lang w:eastAsia="fr-FR"/>
        </w:rPr>
        <w:t xml:space="preserve">) afin de démarrer les travaux de mise en place de plans de formation au sein de leurs institutions. Des besoins complémentaires ont émergé à cette occasion, auxquels le SFDRB a répondu en organisant </w:t>
      </w:r>
      <w:r w:rsidR="009C6AAC">
        <w:rPr>
          <w:rFonts w:asciiTheme="minorHAnsi" w:eastAsia="Calibri" w:hAnsiTheme="minorHAnsi" w:cs="Arial"/>
          <w:bCs/>
          <w:lang w:eastAsia="fr-FR"/>
        </w:rPr>
        <w:t>plusieurs</w:t>
      </w:r>
      <w:r>
        <w:rPr>
          <w:rFonts w:asciiTheme="minorHAnsi" w:eastAsia="Calibri" w:hAnsiTheme="minorHAnsi" w:cs="Arial"/>
          <w:bCs/>
          <w:lang w:eastAsia="fr-FR"/>
        </w:rPr>
        <w:t xml:space="preserve"> sessions de formation</w:t>
      </w:r>
      <w:r w:rsidR="009C6AAC">
        <w:rPr>
          <w:rFonts w:asciiTheme="minorHAnsi" w:eastAsia="Calibri" w:hAnsiTheme="minorHAnsi" w:cs="Arial"/>
          <w:bCs/>
          <w:lang w:eastAsia="fr-FR"/>
        </w:rPr>
        <w:t>.</w:t>
      </w:r>
    </w:p>
    <w:p w14:paraId="7F66558F" w14:textId="13ED5021" w:rsidR="00FB6629" w:rsidRDefault="00FB6629" w:rsidP="002C7C91">
      <w:pPr>
        <w:numPr>
          <w:ilvl w:val="12"/>
          <w:numId w:val="0"/>
        </w:numPr>
        <w:jc w:val="both"/>
        <w:rPr>
          <w:rFonts w:asciiTheme="minorHAnsi" w:eastAsia="Calibri" w:hAnsiTheme="minorHAnsi" w:cs="Arial"/>
          <w:bCs/>
          <w:lang w:eastAsia="fr-FR"/>
        </w:rPr>
      </w:pPr>
    </w:p>
    <w:p w14:paraId="1227BB29" w14:textId="49D62611" w:rsidR="00FB6629" w:rsidRDefault="00FB6629" w:rsidP="002C7C91">
      <w:pPr>
        <w:numPr>
          <w:ilvl w:val="12"/>
          <w:numId w:val="0"/>
        </w:numPr>
        <w:jc w:val="both"/>
        <w:rPr>
          <w:rFonts w:asciiTheme="minorHAnsi" w:eastAsia="Calibri" w:hAnsiTheme="minorHAnsi" w:cs="Arial"/>
          <w:bCs/>
          <w:lang w:eastAsia="fr-FR"/>
        </w:rPr>
      </w:pPr>
      <w:r>
        <w:rPr>
          <w:rFonts w:asciiTheme="minorHAnsi" w:eastAsia="Calibri" w:hAnsiTheme="minorHAnsi" w:cs="Arial"/>
          <w:bCs/>
          <w:lang w:eastAsia="fr-FR"/>
        </w:rPr>
        <w:lastRenderedPageBreak/>
        <w:t xml:space="preserve">La mise en place de ce dispositif de formation a eu un impact supplémentaire, non inscrit au projet, mais indispensable pour la réussite de la réforme, il s’agit du </w:t>
      </w:r>
      <w:r w:rsidRPr="00FB6629">
        <w:rPr>
          <w:rFonts w:asciiTheme="minorHAnsi" w:eastAsia="Calibri" w:hAnsiTheme="minorHAnsi" w:cs="Arial"/>
          <w:bCs/>
          <w:u w:val="single"/>
          <w:lang w:eastAsia="fr-FR"/>
        </w:rPr>
        <w:t>développement d’une approche interministérielle</w:t>
      </w:r>
      <w:r>
        <w:rPr>
          <w:rFonts w:asciiTheme="minorHAnsi" w:eastAsia="Calibri" w:hAnsiTheme="minorHAnsi" w:cs="Arial"/>
          <w:bCs/>
          <w:lang w:eastAsia="fr-FR"/>
        </w:rPr>
        <w:t>, encore balbutiante aujourd’hui. Les échanges entre participants, et la création d’un réseau de formateurs a favorisé le</w:t>
      </w:r>
      <w:r w:rsidR="00B569FC">
        <w:rPr>
          <w:rFonts w:asciiTheme="minorHAnsi" w:eastAsia="Calibri" w:hAnsiTheme="minorHAnsi" w:cs="Arial"/>
          <w:bCs/>
          <w:lang w:eastAsia="fr-FR"/>
        </w:rPr>
        <w:t xml:space="preserve">s échanges interministériels de bonnes pratiques, et un dialogue encore frémissant. </w:t>
      </w:r>
    </w:p>
    <w:p w14:paraId="377F433A" w14:textId="2842D4E0" w:rsidR="00B569FC" w:rsidRDefault="00B569FC" w:rsidP="002C7C91">
      <w:pPr>
        <w:numPr>
          <w:ilvl w:val="12"/>
          <w:numId w:val="0"/>
        </w:numPr>
        <w:jc w:val="both"/>
        <w:rPr>
          <w:rFonts w:asciiTheme="minorHAnsi" w:eastAsia="Calibri" w:hAnsiTheme="minorHAnsi" w:cs="Arial"/>
          <w:bCs/>
          <w:lang w:eastAsia="fr-FR"/>
        </w:rPr>
      </w:pPr>
    </w:p>
    <w:p w14:paraId="2CA5A4B2" w14:textId="0166B05A" w:rsidR="009A012C" w:rsidRPr="009A012C" w:rsidRDefault="00B569FC" w:rsidP="00B569FC">
      <w:pPr>
        <w:numPr>
          <w:ilvl w:val="12"/>
          <w:numId w:val="0"/>
        </w:numPr>
        <w:jc w:val="both"/>
        <w:rPr>
          <w:rFonts w:asciiTheme="minorHAnsi" w:eastAsia="Calibri" w:hAnsiTheme="minorHAnsi" w:cs="Arial"/>
          <w:bCs/>
          <w:lang w:eastAsia="fr-FR"/>
        </w:rPr>
      </w:pPr>
      <w:r>
        <w:rPr>
          <w:rFonts w:asciiTheme="minorHAnsi" w:eastAsia="Calibri" w:hAnsiTheme="minorHAnsi" w:cs="Arial"/>
          <w:bCs/>
          <w:lang w:eastAsia="fr-FR"/>
        </w:rPr>
        <w:t xml:space="preserve">Enfin, les formations dispensées ont permis une </w:t>
      </w:r>
      <w:r w:rsidRPr="00B569FC">
        <w:rPr>
          <w:rFonts w:asciiTheme="minorHAnsi" w:eastAsia="Calibri" w:hAnsiTheme="minorHAnsi" w:cs="Arial"/>
          <w:bCs/>
          <w:u w:val="single"/>
          <w:lang w:eastAsia="fr-FR"/>
        </w:rPr>
        <w:t>montée en compétences de l’ensemble des gestionnaires formés</w:t>
      </w:r>
      <w:r>
        <w:rPr>
          <w:rFonts w:asciiTheme="minorHAnsi" w:eastAsia="Calibri" w:hAnsiTheme="minorHAnsi" w:cs="Arial"/>
          <w:bCs/>
          <w:lang w:eastAsia="fr-FR"/>
        </w:rPr>
        <w:t>. La LOF s’appuie donc sur des équipes formées en administration centrale pour sa mise en œuvre annuelle.</w:t>
      </w:r>
    </w:p>
    <w:p w14:paraId="69AC1182" w14:textId="77777777" w:rsidR="009A012C" w:rsidRPr="002B2F65" w:rsidRDefault="009A012C" w:rsidP="002C7C91">
      <w:pPr>
        <w:numPr>
          <w:ilvl w:val="12"/>
          <w:numId w:val="0"/>
        </w:numPr>
        <w:rPr>
          <w:rFonts w:asciiTheme="minorHAnsi" w:eastAsia="Calibri" w:hAnsiTheme="minorHAnsi" w:cs="Arial"/>
          <w:b/>
          <w:bCs/>
          <w:lang w:eastAsia="fr-FR"/>
        </w:rPr>
      </w:pPr>
    </w:p>
    <w:p w14:paraId="0928A80F" w14:textId="77777777" w:rsidR="004A3265" w:rsidRDefault="004A3265" w:rsidP="002C7C91">
      <w:pPr>
        <w:numPr>
          <w:ilvl w:val="12"/>
          <w:numId w:val="0"/>
        </w:numPr>
        <w:rPr>
          <w:rFonts w:asciiTheme="minorHAnsi" w:eastAsia="Calibri" w:hAnsiTheme="minorHAnsi" w:cs="Arial"/>
          <w:b/>
          <w:bCs/>
          <w:lang w:eastAsia="fr-FR"/>
        </w:rPr>
      </w:pPr>
      <w:r w:rsidRPr="002B2F65">
        <w:rPr>
          <w:rFonts w:asciiTheme="minorHAnsi" w:eastAsia="Calibri" w:hAnsiTheme="minorHAnsi" w:cs="Arial"/>
          <w:b/>
          <w:bCs/>
          <w:lang w:eastAsia="fr-FR"/>
        </w:rPr>
        <w:t xml:space="preserve">2 F </w:t>
      </w:r>
      <w:r w:rsidRPr="002B2F65">
        <w:rPr>
          <w:rFonts w:asciiTheme="minorHAnsi" w:eastAsia="Calibri" w:hAnsiTheme="minorHAnsi" w:cs="Arial,Bold"/>
          <w:b/>
          <w:bCs/>
          <w:lang w:eastAsia="fr-FR"/>
        </w:rPr>
        <w:t xml:space="preserve">– </w:t>
      </w:r>
      <w:r w:rsidRPr="002B2F65">
        <w:rPr>
          <w:rFonts w:asciiTheme="minorHAnsi" w:eastAsia="Calibri" w:hAnsiTheme="minorHAnsi" w:cs="Arial"/>
          <w:b/>
          <w:bCs/>
          <w:lang w:eastAsia="fr-FR"/>
        </w:rPr>
        <w:t>SUIVI ET DURABILITÉ</w:t>
      </w:r>
    </w:p>
    <w:p w14:paraId="77C3F647" w14:textId="77777777" w:rsidR="009A012C" w:rsidRPr="002C7C91" w:rsidRDefault="009A012C" w:rsidP="002C7C91">
      <w:pPr>
        <w:numPr>
          <w:ilvl w:val="12"/>
          <w:numId w:val="0"/>
        </w:numPr>
        <w:rPr>
          <w:rFonts w:asciiTheme="minorHAnsi" w:eastAsia="Calibri" w:hAnsiTheme="minorHAnsi" w:cs="Arial"/>
          <w:b/>
          <w:bCs/>
          <w:lang w:eastAsia="fr-FR"/>
        </w:rPr>
      </w:pPr>
    </w:p>
    <w:p w14:paraId="33CBEFCA" w14:textId="77777777" w:rsidR="004A3265" w:rsidRPr="002C7C91" w:rsidRDefault="004A3265" w:rsidP="00894B81">
      <w:pPr>
        <w:pStyle w:val="Paragraphedeliste"/>
        <w:numPr>
          <w:ilvl w:val="0"/>
          <w:numId w:val="3"/>
        </w:numPr>
        <w:rPr>
          <w:rFonts w:asciiTheme="minorHAnsi" w:eastAsia="Calibri" w:hAnsiTheme="minorHAnsi" w:cs="Arial"/>
          <w:i/>
          <w:iCs/>
          <w:lang w:eastAsia="fr-FR"/>
        </w:rPr>
      </w:pPr>
      <w:r w:rsidRPr="002C7C91">
        <w:rPr>
          <w:rFonts w:asciiTheme="minorHAnsi" w:eastAsia="Calibri" w:hAnsiTheme="minorHAnsi" w:cs="Arial"/>
          <w:i/>
          <w:iCs/>
          <w:lang w:eastAsia="fr-FR"/>
        </w:rPr>
        <w:t>Utilisation des résultats et recommandations du projet</w:t>
      </w:r>
    </w:p>
    <w:p w14:paraId="31BAE4BC" w14:textId="77777777" w:rsidR="009A012C" w:rsidRPr="001C4A48" w:rsidRDefault="009A012C" w:rsidP="002C7C91">
      <w:pPr>
        <w:rPr>
          <w:rFonts w:asciiTheme="minorHAnsi" w:eastAsia="Calibri" w:hAnsiTheme="minorHAnsi" w:cs="Arial"/>
          <w:iCs/>
          <w:lang w:eastAsia="fr-FR"/>
        </w:rPr>
      </w:pPr>
    </w:p>
    <w:p w14:paraId="69E5DDA8" w14:textId="1170562E" w:rsidR="0028352A" w:rsidRPr="002C7C91" w:rsidRDefault="0087614B" w:rsidP="002C7C91">
      <w:pPr>
        <w:autoSpaceDE w:val="0"/>
        <w:autoSpaceDN w:val="0"/>
        <w:adjustRightInd w:val="0"/>
        <w:jc w:val="both"/>
        <w:rPr>
          <w:rFonts w:asciiTheme="minorHAnsi" w:eastAsia="Calibri" w:hAnsiTheme="minorHAnsi" w:cs="Arial"/>
          <w:lang w:eastAsia="fr-FR"/>
        </w:rPr>
      </w:pPr>
      <w:r>
        <w:rPr>
          <w:rFonts w:asciiTheme="minorHAnsi" w:eastAsia="Calibri" w:hAnsiTheme="minorHAnsi" w:cs="Arial"/>
          <w:lang w:eastAsia="fr-FR"/>
        </w:rPr>
        <w:t xml:space="preserve">En matière </w:t>
      </w:r>
      <w:r w:rsidR="0028352A" w:rsidRPr="002C7C91">
        <w:rPr>
          <w:rFonts w:asciiTheme="minorHAnsi" w:eastAsia="Calibri" w:hAnsiTheme="minorHAnsi" w:cs="Arial"/>
          <w:lang w:eastAsia="fr-FR"/>
        </w:rPr>
        <w:t xml:space="preserve">de formation du personnel, des progrès considérables ont été réalisés au regard de la capacité de mise en </w:t>
      </w:r>
      <w:r w:rsidR="0090434C" w:rsidRPr="002C7C91">
        <w:rPr>
          <w:rFonts w:asciiTheme="minorHAnsi" w:eastAsia="Calibri" w:hAnsiTheme="minorHAnsi" w:cs="Arial"/>
          <w:lang w:eastAsia="fr-FR"/>
        </w:rPr>
        <w:t>œuvre</w:t>
      </w:r>
      <w:r w:rsidR="0028352A" w:rsidRPr="002C7C91">
        <w:rPr>
          <w:rFonts w:asciiTheme="minorHAnsi" w:eastAsia="Calibri" w:hAnsiTheme="minorHAnsi" w:cs="Arial"/>
          <w:lang w:eastAsia="fr-FR"/>
        </w:rPr>
        <w:t xml:space="preserve"> </w:t>
      </w:r>
      <w:r>
        <w:rPr>
          <w:rFonts w:asciiTheme="minorHAnsi" w:eastAsia="Calibri" w:hAnsiTheme="minorHAnsi" w:cs="Arial"/>
          <w:lang w:eastAsia="fr-FR"/>
        </w:rPr>
        <w:t>des actions de formation</w:t>
      </w:r>
      <w:r w:rsidR="0028352A" w:rsidRPr="002C7C91">
        <w:rPr>
          <w:rFonts w:asciiTheme="minorHAnsi" w:eastAsia="Calibri" w:hAnsiTheme="minorHAnsi" w:cs="Arial"/>
          <w:lang w:eastAsia="fr-FR"/>
        </w:rPr>
        <w:t xml:space="preserve">. </w:t>
      </w:r>
      <w:r>
        <w:rPr>
          <w:rFonts w:asciiTheme="minorHAnsi" w:eastAsia="Calibri" w:hAnsiTheme="minorHAnsi" w:cs="Arial"/>
          <w:lang w:eastAsia="fr-FR"/>
        </w:rPr>
        <w:t>Il s’agit désormais de poursuivre le travail d’accompagnement des départements ministériels en matière d’élaboration des plans de formation et de déploiement des actions de formation, notamment au niveau déconcentré (afin d’être en phase avec la charte de déconcentration administrative).</w:t>
      </w:r>
    </w:p>
    <w:p w14:paraId="32755C4F" w14:textId="77777777" w:rsidR="009A012C" w:rsidRPr="001C4A48" w:rsidRDefault="009A012C" w:rsidP="002C7C91">
      <w:pPr>
        <w:rPr>
          <w:rFonts w:asciiTheme="minorHAnsi" w:eastAsia="Calibri" w:hAnsiTheme="minorHAnsi" w:cs="Arial"/>
          <w:iCs/>
          <w:lang w:eastAsia="fr-FR"/>
        </w:rPr>
      </w:pPr>
    </w:p>
    <w:p w14:paraId="5B631A37" w14:textId="77777777" w:rsidR="004A3265" w:rsidRPr="001C4A48" w:rsidRDefault="004A3265" w:rsidP="00894B81">
      <w:pPr>
        <w:pStyle w:val="Paragraphedeliste"/>
        <w:numPr>
          <w:ilvl w:val="0"/>
          <w:numId w:val="3"/>
        </w:numPr>
        <w:rPr>
          <w:rFonts w:asciiTheme="minorHAnsi" w:hAnsiTheme="minorHAnsi"/>
          <w:i/>
        </w:rPr>
      </w:pPr>
      <w:r w:rsidRPr="001C4A48">
        <w:rPr>
          <w:rFonts w:asciiTheme="minorHAnsi" w:eastAsia="Calibri" w:hAnsiTheme="minorHAnsi" w:cs="Arial"/>
          <w:i/>
          <w:iCs/>
          <w:lang w:eastAsia="fr-FR"/>
        </w:rPr>
        <w:t>Poursuite du travail entamé dans le cadre du projet</w:t>
      </w:r>
    </w:p>
    <w:p w14:paraId="03F18FD1" w14:textId="77777777" w:rsidR="0028352A" w:rsidRPr="002C7C91" w:rsidRDefault="0028352A" w:rsidP="002C7C91">
      <w:pPr>
        <w:autoSpaceDE w:val="0"/>
        <w:autoSpaceDN w:val="0"/>
        <w:adjustRightInd w:val="0"/>
        <w:jc w:val="both"/>
        <w:rPr>
          <w:rFonts w:asciiTheme="minorHAnsi" w:eastAsia="Calibri" w:hAnsiTheme="minorHAnsi" w:cs="Arial"/>
          <w:lang w:eastAsia="fr-FR"/>
        </w:rPr>
      </w:pPr>
    </w:p>
    <w:p w14:paraId="5B24B704" w14:textId="72FCDDA1" w:rsidR="0087614B" w:rsidRDefault="0087614B" w:rsidP="0087614B">
      <w:pPr>
        <w:autoSpaceDE w:val="0"/>
        <w:autoSpaceDN w:val="0"/>
        <w:adjustRightInd w:val="0"/>
        <w:jc w:val="both"/>
        <w:rPr>
          <w:rFonts w:asciiTheme="minorHAnsi" w:eastAsia="Calibri" w:hAnsiTheme="minorHAnsi" w:cs="Arial"/>
          <w:lang w:eastAsia="fr-FR"/>
        </w:rPr>
      </w:pPr>
      <w:r>
        <w:rPr>
          <w:rFonts w:asciiTheme="minorHAnsi" w:eastAsia="Calibri" w:hAnsiTheme="minorHAnsi" w:cs="Arial"/>
          <w:lang w:eastAsia="fr-FR"/>
        </w:rPr>
        <w:t xml:space="preserve">Des </w:t>
      </w:r>
      <w:r w:rsidRPr="0087614B">
        <w:rPr>
          <w:rFonts w:asciiTheme="minorHAnsi" w:eastAsia="Calibri" w:hAnsiTheme="minorHAnsi" w:cs="Arial"/>
          <w:lang w:eastAsia="fr-FR"/>
        </w:rPr>
        <w:t>actions de formation internes au niveau ministériel s’appuyant sur les modules déjà réalisés</w:t>
      </w:r>
      <w:r>
        <w:rPr>
          <w:rFonts w:asciiTheme="minorHAnsi" w:eastAsia="Calibri" w:hAnsiTheme="minorHAnsi" w:cs="Arial"/>
          <w:lang w:eastAsia="fr-FR"/>
        </w:rPr>
        <w:t xml:space="preserve"> doivent être mises en place.</w:t>
      </w:r>
    </w:p>
    <w:p w14:paraId="2982F27C" w14:textId="36C7E519" w:rsidR="00686931" w:rsidRPr="00686931" w:rsidRDefault="0087614B" w:rsidP="00686931">
      <w:pPr>
        <w:spacing w:before="100" w:beforeAutospacing="1" w:after="100" w:afterAutospacing="1"/>
        <w:jc w:val="both"/>
        <w:rPr>
          <w:rFonts w:asciiTheme="minorHAnsi" w:eastAsia="Calibri" w:hAnsiTheme="minorHAnsi" w:cs="Arial"/>
          <w:lang w:eastAsia="fr-FR"/>
        </w:rPr>
      </w:pPr>
      <w:r>
        <w:rPr>
          <w:rFonts w:asciiTheme="minorHAnsi" w:eastAsia="Calibri" w:hAnsiTheme="minorHAnsi" w:cs="Arial"/>
          <w:lang w:eastAsia="fr-FR"/>
        </w:rPr>
        <w:t xml:space="preserve">Des actions de pérennisation du dispositif de formation mis en place doivent être menées. </w:t>
      </w:r>
      <w:r w:rsidR="00686931" w:rsidRPr="00686931">
        <w:rPr>
          <w:rFonts w:asciiTheme="minorHAnsi" w:eastAsia="Calibri" w:hAnsiTheme="minorHAnsi" w:cs="Arial"/>
          <w:lang w:eastAsia="fr-FR"/>
        </w:rPr>
        <w:t xml:space="preserve">Afin que les formations élaborées dans le cadre du projet de jumelage soient utilisées au-delà de la durée du projet, elles pourraient </w:t>
      </w:r>
      <w:r w:rsidR="00F57716">
        <w:rPr>
          <w:rFonts w:asciiTheme="minorHAnsi" w:eastAsia="Calibri" w:hAnsiTheme="minorHAnsi" w:cs="Arial"/>
          <w:lang w:eastAsia="fr-FR"/>
        </w:rPr>
        <w:t xml:space="preserve">être </w:t>
      </w:r>
      <w:r w:rsidR="00686931" w:rsidRPr="00686931">
        <w:rPr>
          <w:rFonts w:asciiTheme="minorHAnsi" w:eastAsia="Calibri" w:hAnsiTheme="minorHAnsi" w:cs="Arial"/>
          <w:lang w:eastAsia="fr-FR"/>
        </w:rPr>
        <w:t>inscrites dans le catalogue de l’I</w:t>
      </w:r>
      <w:r w:rsidR="006F2D9F">
        <w:rPr>
          <w:rFonts w:asciiTheme="minorHAnsi" w:eastAsia="Calibri" w:hAnsiTheme="minorHAnsi" w:cs="Arial"/>
          <w:lang w:eastAsia="fr-FR"/>
        </w:rPr>
        <w:t>nstitut des Finances (I</w:t>
      </w:r>
      <w:r w:rsidR="00686931" w:rsidRPr="00686931">
        <w:rPr>
          <w:rFonts w:asciiTheme="minorHAnsi" w:eastAsia="Calibri" w:hAnsiTheme="minorHAnsi" w:cs="Arial"/>
          <w:lang w:eastAsia="fr-FR"/>
        </w:rPr>
        <w:t>dF</w:t>
      </w:r>
      <w:r w:rsidR="006F2D9F">
        <w:rPr>
          <w:rFonts w:asciiTheme="minorHAnsi" w:eastAsia="Calibri" w:hAnsiTheme="minorHAnsi" w:cs="Arial"/>
          <w:lang w:eastAsia="fr-FR"/>
        </w:rPr>
        <w:t>)</w:t>
      </w:r>
      <w:r w:rsidR="00686931" w:rsidRPr="00686931">
        <w:rPr>
          <w:rFonts w:asciiTheme="minorHAnsi" w:eastAsia="Calibri" w:hAnsiTheme="minorHAnsi" w:cs="Arial"/>
          <w:lang w:eastAsia="fr-FR"/>
        </w:rPr>
        <w:t xml:space="preserve"> sous l’appellation « Académie de la LOF ». Ces formations constitueront un cursus complet de formation, avec la possibilité de suivre un ou plusieurs modules en fonction des acquis des stagiaires.</w:t>
      </w:r>
    </w:p>
    <w:p w14:paraId="1F9D4867" w14:textId="7F797EFC" w:rsidR="00686931" w:rsidRPr="00686931" w:rsidRDefault="00686931" w:rsidP="00686931">
      <w:pPr>
        <w:spacing w:before="100" w:beforeAutospacing="1" w:after="100" w:afterAutospacing="1"/>
        <w:jc w:val="both"/>
        <w:rPr>
          <w:rFonts w:asciiTheme="minorHAnsi" w:eastAsia="Calibri" w:hAnsiTheme="minorHAnsi" w:cs="Arial"/>
          <w:lang w:eastAsia="fr-FR"/>
        </w:rPr>
      </w:pPr>
      <w:r w:rsidRPr="00686931">
        <w:rPr>
          <w:rFonts w:asciiTheme="minorHAnsi" w:eastAsia="Calibri" w:hAnsiTheme="minorHAnsi" w:cs="Arial"/>
          <w:lang w:eastAsia="fr-FR"/>
        </w:rPr>
        <w:t xml:space="preserve">Ce cursus pourrait être destiné en premier </w:t>
      </w:r>
      <w:r w:rsidR="00C60647">
        <w:rPr>
          <w:rFonts w:asciiTheme="minorHAnsi" w:eastAsia="Calibri" w:hAnsiTheme="minorHAnsi" w:cs="Arial"/>
          <w:lang w:eastAsia="fr-FR"/>
        </w:rPr>
        <w:t xml:space="preserve">lieu </w:t>
      </w:r>
      <w:r w:rsidRPr="00686931">
        <w:rPr>
          <w:rFonts w:asciiTheme="minorHAnsi" w:eastAsia="Calibri" w:hAnsiTheme="minorHAnsi" w:cs="Arial"/>
          <w:lang w:eastAsia="fr-FR"/>
        </w:rPr>
        <w:t>aux agents en prise de poste, puis proposé aux gestionnaires publics d’administration centrale et déconcentrée dans le cadre de l’évolution de leurs carrières.</w:t>
      </w:r>
    </w:p>
    <w:p w14:paraId="6FEF6A96" w14:textId="18785EDD" w:rsidR="00686931" w:rsidRDefault="00686931" w:rsidP="00686931">
      <w:pPr>
        <w:spacing w:before="100" w:beforeAutospacing="1" w:after="100" w:afterAutospacing="1"/>
        <w:jc w:val="both"/>
        <w:rPr>
          <w:rFonts w:asciiTheme="minorHAnsi" w:eastAsia="Calibri" w:hAnsiTheme="minorHAnsi" w:cs="Arial"/>
          <w:lang w:eastAsia="fr-FR"/>
        </w:rPr>
      </w:pPr>
      <w:r w:rsidRPr="00686931">
        <w:rPr>
          <w:rFonts w:asciiTheme="minorHAnsi" w:eastAsia="Calibri" w:hAnsiTheme="minorHAnsi" w:cs="Arial"/>
          <w:lang w:eastAsia="fr-FR"/>
        </w:rPr>
        <w:t>Ce cursus devra être mis à jour en fonction des évolutions réglementaires éventuelles, et pourra aussi être enrichi d’autres modules de formation en matière de perfectionnement à la LOF.</w:t>
      </w:r>
    </w:p>
    <w:p w14:paraId="4D0628D8" w14:textId="7073FEF2" w:rsidR="00686931" w:rsidRPr="00686931" w:rsidRDefault="00E9513D" w:rsidP="00686931">
      <w:pPr>
        <w:spacing w:before="100" w:beforeAutospacing="1" w:after="100" w:afterAutospacing="1"/>
        <w:jc w:val="both"/>
        <w:rPr>
          <w:rFonts w:asciiTheme="minorHAnsi" w:eastAsia="Calibri" w:hAnsiTheme="minorHAnsi" w:cs="Arial"/>
          <w:lang w:eastAsia="fr-FR"/>
        </w:rPr>
      </w:pPr>
      <w:r>
        <w:rPr>
          <w:rFonts w:asciiTheme="minorHAnsi" w:eastAsia="Calibri" w:hAnsiTheme="minorHAnsi" w:cs="Arial"/>
          <w:lang w:eastAsia="fr-FR"/>
        </w:rPr>
        <w:t>De plus, a</w:t>
      </w:r>
      <w:r w:rsidR="00686931" w:rsidRPr="00686931">
        <w:rPr>
          <w:rFonts w:asciiTheme="minorHAnsi" w:eastAsia="Calibri" w:hAnsiTheme="minorHAnsi" w:cs="Arial"/>
          <w:lang w:eastAsia="fr-FR"/>
        </w:rPr>
        <w:t xml:space="preserve">fin d’assurer le déploiement des formations, au niveau central et déconcentré, il est nécessaire d’accompagner les départements ministériels dans l’élaboration et la mise en œuvre de ces plans de formation, aux niveaux central et déconcentré. </w:t>
      </w:r>
    </w:p>
    <w:p w14:paraId="5CDC08EB" w14:textId="1095B298" w:rsidR="00686931" w:rsidRDefault="00686931" w:rsidP="00686931">
      <w:pPr>
        <w:spacing w:before="100" w:beforeAutospacing="1" w:after="100" w:afterAutospacing="1"/>
        <w:jc w:val="both"/>
        <w:rPr>
          <w:rFonts w:asciiTheme="minorHAnsi" w:eastAsia="Calibri" w:hAnsiTheme="minorHAnsi" w:cs="Arial"/>
          <w:lang w:eastAsia="fr-FR"/>
        </w:rPr>
      </w:pPr>
      <w:r w:rsidRPr="00686931">
        <w:rPr>
          <w:rFonts w:asciiTheme="minorHAnsi" w:eastAsia="Calibri" w:hAnsiTheme="minorHAnsi" w:cs="Arial"/>
          <w:lang w:eastAsia="fr-FR"/>
        </w:rPr>
        <w:t>A ce stade, dans le cadre du projet de jumelage, les modules élaborés sont des modules d’initiation</w:t>
      </w:r>
      <w:r w:rsidR="00F57716">
        <w:rPr>
          <w:rFonts w:asciiTheme="minorHAnsi" w:eastAsia="Calibri" w:hAnsiTheme="minorHAnsi" w:cs="Arial"/>
          <w:lang w:eastAsia="fr-FR"/>
        </w:rPr>
        <w:t xml:space="preserve"> et de perfectionnement</w:t>
      </w:r>
      <w:r w:rsidRPr="00686931">
        <w:rPr>
          <w:rFonts w:asciiTheme="minorHAnsi" w:eastAsia="Calibri" w:hAnsiTheme="minorHAnsi" w:cs="Arial"/>
          <w:lang w:eastAsia="fr-FR"/>
        </w:rPr>
        <w:t xml:space="preserve">. Une offre de formation de </w:t>
      </w:r>
      <w:r w:rsidR="00F57716">
        <w:rPr>
          <w:rFonts w:asciiTheme="minorHAnsi" w:eastAsia="Calibri" w:hAnsiTheme="minorHAnsi" w:cs="Arial"/>
          <w:lang w:eastAsia="fr-FR"/>
        </w:rPr>
        <w:t>professionnalisation</w:t>
      </w:r>
      <w:r w:rsidRPr="00686931">
        <w:rPr>
          <w:rFonts w:asciiTheme="minorHAnsi" w:eastAsia="Calibri" w:hAnsiTheme="minorHAnsi" w:cs="Arial"/>
          <w:lang w:eastAsia="fr-FR"/>
        </w:rPr>
        <w:t xml:space="preserve"> à la LOF, compte tenu des mesures d’opérationnalisation qui seront mises en œuvre dans le cadre du projet, s’avère nécessaire pour accompagner la mise en œuvre opérationnelle de la réforme. </w:t>
      </w:r>
    </w:p>
    <w:p w14:paraId="4798D149" w14:textId="77777777" w:rsidR="00686931" w:rsidRPr="00686931" w:rsidRDefault="00686931" w:rsidP="00686931">
      <w:pPr>
        <w:spacing w:before="100" w:beforeAutospacing="1" w:after="100" w:afterAutospacing="1"/>
        <w:jc w:val="both"/>
        <w:rPr>
          <w:rFonts w:asciiTheme="minorHAnsi" w:eastAsia="Calibri" w:hAnsiTheme="minorHAnsi" w:cs="Arial"/>
          <w:lang w:eastAsia="fr-FR"/>
        </w:rPr>
      </w:pPr>
      <w:r w:rsidRPr="00686931">
        <w:rPr>
          <w:rFonts w:asciiTheme="minorHAnsi" w:eastAsia="Calibri" w:hAnsiTheme="minorHAnsi" w:cs="Arial"/>
          <w:lang w:eastAsia="fr-FR"/>
        </w:rPr>
        <w:lastRenderedPageBreak/>
        <w:t xml:space="preserve">Après avoir développé un dispositif complet de formations en présentiel (initiation et perfectionnement), il serait opportun de compléter l’offre de formation par l’élaboration et la mise à disposition de module de formation en ligne. </w:t>
      </w:r>
    </w:p>
    <w:p w14:paraId="44A9F669" w14:textId="77777777" w:rsidR="00686931" w:rsidRPr="00686931" w:rsidRDefault="00686931" w:rsidP="00686931">
      <w:pPr>
        <w:spacing w:before="100" w:beforeAutospacing="1" w:after="100" w:afterAutospacing="1"/>
        <w:jc w:val="both"/>
        <w:rPr>
          <w:rFonts w:asciiTheme="minorHAnsi" w:eastAsia="Calibri" w:hAnsiTheme="minorHAnsi" w:cs="Arial"/>
          <w:lang w:eastAsia="fr-FR"/>
        </w:rPr>
      </w:pPr>
      <w:r w:rsidRPr="00686931">
        <w:rPr>
          <w:rFonts w:asciiTheme="minorHAnsi" w:eastAsia="Calibri" w:hAnsiTheme="minorHAnsi" w:cs="Arial"/>
          <w:lang w:eastAsia="fr-FR"/>
        </w:rPr>
        <w:t>L’objectif est quadruple :</w:t>
      </w:r>
    </w:p>
    <w:p w14:paraId="475EF57B" w14:textId="77777777" w:rsidR="00686931" w:rsidRPr="00E9513D" w:rsidRDefault="00686931" w:rsidP="00894B81">
      <w:pPr>
        <w:pStyle w:val="Paragraphedeliste"/>
        <w:numPr>
          <w:ilvl w:val="0"/>
          <w:numId w:val="7"/>
        </w:numPr>
        <w:spacing w:before="100" w:beforeAutospacing="1" w:after="100" w:afterAutospacing="1"/>
        <w:jc w:val="both"/>
        <w:rPr>
          <w:rFonts w:asciiTheme="minorHAnsi" w:eastAsia="Calibri" w:hAnsiTheme="minorHAnsi" w:cs="Arial"/>
          <w:lang w:eastAsia="fr-FR"/>
        </w:rPr>
      </w:pPr>
      <w:r w:rsidRPr="00E9513D">
        <w:rPr>
          <w:rFonts w:asciiTheme="minorHAnsi" w:eastAsia="Calibri" w:hAnsiTheme="minorHAnsi" w:cs="Arial"/>
          <w:lang w:eastAsia="fr-FR"/>
        </w:rPr>
        <w:t>Toucher un public éloigné des lieux de formation et exclu de la formation ;</w:t>
      </w:r>
    </w:p>
    <w:p w14:paraId="20FC59A2" w14:textId="77777777" w:rsidR="00686931" w:rsidRPr="00E9513D" w:rsidRDefault="00686931" w:rsidP="00894B81">
      <w:pPr>
        <w:pStyle w:val="Paragraphedeliste"/>
        <w:numPr>
          <w:ilvl w:val="0"/>
          <w:numId w:val="7"/>
        </w:numPr>
        <w:spacing w:before="100" w:beforeAutospacing="1" w:after="100" w:afterAutospacing="1"/>
        <w:jc w:val="both"/>
        <w:rPr>
          <w:rFonts w:asciiTheme="minorHAnsi" w:eastAsia="Calibri" w:hAnsiTheme="minorHAnsi" w:cs="Arial"/>
          <w:lang w:eastAsia="fr-FR"/>
        </w:rPr>
      </w:pPr>
      <w:r w:rsidRPr="00E9513D">
        <w:rPr>
          <w:rFonts w:asciiTheme="minorHAnsi" w:eastAsia="Calibri" w:hAnsiTheme="minorHAnsi" w:cs="Arial"/>
          <w:lang w:eastAsia="fr-FR"/>
        </w:rPr>
        <w:t>Enrichir le dispositif de formation en présentiel ;</w:t>
      </w:r>
    </w:p>
    <w:p w14:paraId="0C076F8D" w14:textId="77777777" w:rsidR="00686931" w:rsidRPr="00E9513D" w:rsidRDefault="00686931" w:rsidP="00894B81">
      <w:pPr>
        <w:pStyle w:val="Paragraphedeliste"/>
        <w:numPr>
          <w:ilvl w:val="0"/>
          <w:numId w:val="7"/>
        </w:numPr>
        <w:spacing w:before="100" w:beforeAutospacing="1" w:after="100" w:afterAutospacing="1"/>
        <w:jc w:val="both"/>
        <w:rPr>
          <w:rFonts w:asciiTheme="minorHAnsi" w:eastAsia="Calibri" w:hAnsiTheme="minorHAnsi" w:cs="Arial"/>
          <w:lang w:eastAsia="fr-FR"/>
        </w:rPr>
      </w:pPr>
      <w:r w:rsidRPr="00E9513D">
        <w:rPr>
          <w:rFonts w:asciiTheme="minorHAnsi" w:eastAsia="Calibri" w:hAnsiTheme="minorHAnsi" w:cs="Arial"/>
          <w:lang w:eastAsia="fr-FR"/>
        </w:rPr>
        <w:t>Réduire les coûts de formation (frais de déplacements des participants).</w:t>
      </w:r>
    </w:p>
    <w:p w14:paraId="144F2395" w14:textId="0B3E1DBE" w:rsidR="00686931" w:rsidRDefault="00686931" w:rsidP="00894B81">
      <w:pPr>
        <w:pStyle w:val="Paragraphedeliste"/>
        <w:numPr>
          <w:ilvl w:val="0"/>
          <w:numId w:val="7"/>
        </w:numPr>
        <w:spacing w:before="100" w:beforeAutospacing="1" w:after="100" w:afterAutospacing="1"/>
        <w:jc w:val="both"/>
        <w:rPr>
          <w:rFonts w:asciiTheme="minorHAnsi" w:eastAsia="Calibri" w:hAnsiTheme="minorHAnsi" w:cs="Arial"/>
          <w:lang w:eastAsia="fr-FR"/>
        </w:rPr>
      </w:pPr>
      <w:r w:rsidRPr="00E9513D">
        <w:rPr>
          <w:rFonts w:asciiTheme="minorHAnsi" w:eastAsia="Calibri" w:hAnsiTheme="minorHAnsi" w:cs="Arial"/>
          <w:lang w:eastAsia="fr-FR"/>
        </w:rPr>
        <w:t>Répondre à l’évolution de la situation sanitaire mondiale suite à la crise d</w:t>
      </w:r>
      <w:r w:rsidR="00751973">
        <w:rPr>
          <w:rFonts w:asciiTheme="minorHAnsi" w:eastAsia="Calibri" w:hAnsiTheme="minorHAnsi" w:cs="Arial"/>
          <w:lang w:eastAsia="fr-FR"/>
        </w:rPr>
        <w:t xml:space="preserve">e la </w:t>
      </w:r>
      <w:r w:rsidRPr="00E9513D">
        <w:rPr>
          <w:rFonts w:asciiTheme="minorHAnsi" w:eastAsia="Calibri" w:hAnsiTheme="minorHAnsi" w:cs="Arial"/>
          <w:lang w:eastAsia="fr-FR"/>
        </w:rPr>
        <w:t>COVID-19</w:t>
      </w:r>
    </w:p>
    <w:p w14:paraId="45D0F773" w14:textId="77777777" w:rsidR="00A07708" w:rsidRPr="00E9513D" w:rsidRDefault="00A07708" w:rsidP="00A07708">
      <w:pPr>
        <w:pStyle w:val="Paragraphedeliste"/>
        <w:spacing w:before="100" w:beforeAutospacing="1" w:after="100" w:afterAutospacing="1"/>
        <w:jc w:val="both"/>
        <w:rPr>
          <w:rFonts w:asciiTheme="minorHAnsi" w:eastAsia="Calibri" w:hAnsiTheme="minorHAnsi" w:cs="Arial"/>
          <w:lang w:eastAsia="fr-FR"/>
        </w:rPr>
      </w:pPr>
    </w:p>
    <w:p w14:paraId="15800CED" w14:textId="77777777" w:rsidR="004A3265" w:rsidRPr="002C7C91" w:rsidRDefault="004A3265" w:rsidP="00894B81">
      <w:pPr>
        <w:pStyle w:val="Paragraphedeliste"/>
        <w:numPr>
          <w:ilvl w:val="0"/>
          <w:numId w:val="3"/>
        </w:numPr>
        <w:rPr>
          <w:rFonts w:asciiTheme="minorHAnsi" w:eastAsia="Calibri" w:hAnsiTheme="minorHAnsi" w:cs="Arial"/>
          <w:i/>
          <w:iCs/>
          <w:lang w:eastAsia="fr-FR"/>
        </w:rPr>
      </w:pPr>
      <w:r w:rsidRPr="002C7C91">
        <w:rPr>
          <w:rFonts w:asciiTheme="minorHAnsi" w:eastAsia="Calibri" w:hAnsiTheme="minorHAnsi" w:cs="Arial"/>
          <w:i/>
          <w:iCs/>
          <w:lang w:eastAsia="fr-FR"/>
        </w:rPr>
        <w:t>Mesures correctives préconisées</w:t>
      </w:r>
    </w:p>
    <w:p w14:paraId="6C7C9EA9" w14:textId="77777777" w:rsidR="0028352A" w:rsidRPr="002C7C91" w:rsidRDefault="0028352A" w:rsidP="002C7C91">
      <w:pPr>
        <w:autoSpaceDE w:val="0"/>
        <w:autoSpaceDN w:val="0"/>
        <w:adjustRightInd w:val="0"/>
        <w:jc w:val="both"/>
        <w:rPr>
          <w:rFonts w:asciiTheme="minorHAnsi" w:eastAsia="Calibri" w:hAnsiTheme="minorHAnsi" w:cs="Arial"/>
          <w:lang w:eastAsia="fr-FR"/>
        </w:rPr>
      </w:pPr>
    </w:p>
    <w:p w14:paraId="54B8BB4B" w14:textId="4414A783" w:rsidR="00755551" w:rsidRPr="00FE45DB" w:rsidRDefault="00FE45DB" w:rsidP="002C7C91">
      <w:pPr>
        <w:rPr>
          <w:rFonts w:asciiTheme="minorHAnsi" w:hAnsiTheme="minorHAnsi" w:cs="Arial"/>
          <w:bCs/>
        </w:rPr>
      </w:pPr>
      <w:r w:rsidRPr="00FE45DB">
        <w:rPr>
          <w:rFonts w:asciiTheme="minorHAnsi" w:hAnsiTheme="minorHAnsi" w:cs="Arial"/>
          <w:bCs/>
        </w:rPr>
        <w:t>Des pistes d’amélioration des process d’ingénierie de formation mis en œuvre peuvent être constatées :</w:t>
      </w:r>
    </w:p>
    <w:p w14:paraId="31010E78" w14:textId="1596923E" w:rsidR="00FE45DB" w:rsidRDefault="00FE45DB" w:rsidP="00FE45DB">
      <w:pPr>
        <w:pStyle w:val="Paragraphedeliste"/>
        <w:numPr>
          <w:ilvl w:val="0"/>
          <w:numId w:val="7"/>
        </w:numPr>
        <w:rPr>
          <w:rFonts w:asciiTheme="minorHAnsi" w:hAnsiTheme="minorHAnsi" w:cs="Arial"/>
          <w:bCs/>
        </w:rPr>
      </w:pPr>
      <w:r w:rsidRPr="00FE45DB">
        <w:rPr>
          <w:rFonts w:asciiTheme="minorHAnsi" w:hAnsiTheme="minorHAnsi" w:cs="Arial"/>
          <w:bCs/>
        </w:rPr>
        <w:t xml:space="preserve">Mise en place d’un process de recueil des besoins en formation auprès </w:t>
      </w:r>
      <w:r>
        <w:rPr>
          <w:rFonts w:asciiTheme="minorHAnsi" w:hAnsiTheme="minorHAnsi" w:cs="Arial"/>
          <w:bCs/>
        </w:rPr>
        <w:t>des départements ministériels</w:t>
      </w:r>
    </w:p>
    <w:p w14:paraId="4C750ED1" w14:textId="62EB9B39" w:rsidR="00FE45DB" w:rsidRDefault="00FE45DB" w:rsidP="00FE45DB">
      <w:pPr>
        <w:pStyle w:val="Paragraphedeliste"/>
        <w:numPr>
          <w:ilvl w:val="0"/>
          <w:numId w:val="7"/>
        </w:numPr>
        <w:rPr>
          <w:rFonts w:asciiTheme="minorHAnsi" w:hAnsiTheme="minorHAnsi" w:cs="Arial"/>
          <w:bCs/>
        </w:rPr>
      </w:pPr>
      <w:r>
        <w:rPr>
          <w:rFonts w:asciiTheme="minorHAnsi" w:hAnsiTheme="minorHAnsi" w:cs="Arial"/>
          <w:bCs/>
        </w:rPr>
        <w:t>Optimisation de la constitution de groupes de participants aux formations</w:t>
      </w:r>
    </w:p>
    <w:p w14:paraId="4DF5FC6B" w14:textId="77777777" w:rsidR="00755551" w:rsidRDefault="00755551" w:rsidP="002C7C91">
      <w:pPr>
        <w:rPr>
          <w:rFonts w:asciiTheme="minorHAnsi" w:hAnsiTheme="minorHAnsi" w:cs="Arial"/>
          <w:b/>
        </w:rPr>
      </w:pPr>
    </w:p>
    <w:p w14:paraId="70E17C58" w14:textId="77777777" w:rsidR="00755551" w:rsidRPr="002C7C91" w:rsidRDefault="00755551" w:rsidP="002C7C91">
      <w:pPr>
        <w:rPr>
          <w:rFonts w:asciiTheme="minorHAnsi" w:hAnsiTheme="minorHAnsi" w:cs="Arial"/>
          <w:b/>
        </w:rPr>
      </w:pPr>
    </w:p>
    <w:p w14:paraId="2C3F27AA" w14:textId="77777777" w:rsidR="004A3265" w:rsidRPr="002B2F65" w:rsidRDefault="004A3265" w:rsidP="002C7C91">
      <w:pPr>
        <w:autoSpaceDE w:val="0"/>
        <w:autoSpaceDN w:val="0"/>
        <w:adjustRightInd w:val="0"/>
        <w:rPr>
          <w:rFonts w:asciiTheme="minorHAnsi" w:eastAsia="Calibri" w:hAnsiTheme="minorHAnsi" w:cs="Arial"/>
          <w:b/>
          <w:bCs/>
          <w:lang w:eastAsia="fr-FR"/>
        </w:rPr>
      </w:pPr>
      <w:r w:rsidRPr="002B2F65">
        <w:rPr>
          <w:rFonts w:asciiTheme="minorHAnsi" w:eastAsia="Calibri" w:hAnsiTheme="minorHAnsi" w:cs="Arial"/>
          <w:b/>
          <w:bCs/>
          <w:lang w:eastAsia="fr-FR"/>
        </w:rPr>
        <w:t xml:space="preserve">2G </w:t>
      </w:r>
      <w:r w:rsidRPr="002B2F65">
        <w:rPr>
          <w:rFonts w:asciiTheme="minorHAnsi" w:eastAsia="Calibri" w:hAnsiTheme="minorHAnsi" w:cs="Arial,Bold"/>
          <w:b/>
          <w:bCs/>
          <w:lang w:eastAsia="fr-FR"/>
        </w:rPr>
        <w:t xml:space="preserve">– </w:t>
      </w:r>
      <w:r w:rsidRPr="002B2F65">
        <w:rPr>
          <w:rFonts w:asciiTheme="minorHAnsi" w:eastAsia="Calibri" w:hAnsiTheme="minorHAnsi" w:cs="Arial"/>
          <w:b/>
          <w:bCs/>
          <w:lang w:eastAsia="fr-FR"/>
        </w:rPr>
        <w:t>CONCLUSIONS</w:t>
      </w:r>
    </w:p>
    <w:p w14:paraId="0DE1796E" w14:textId="77777777" w:rsidR="00AE6315" w:rsidRPr="002B2F65" w:rsidRDefault="00AE6315" w:rsidP="002C7C91">
      <w:pPr>
        <w:rPr>
          <w:rFonts w:asciiTheme="minorHAnsi" w:eastAsia="Calibri" w:hAnsiTheme="minorHAnsi" w:cs="Arial"/>
          <w:b/>
          <w:bCs/>
          <w:lang w:eastAsia="fr-FR"/>
        </w:rPr>
      </w:pPr>
    </w:p>
    <w:p w14:paraId="1DFC2E2E" w14:textId="77777777" w:rsidR="004A3265" w:rsidRPr="002B2F65" w:rsidRDefault="004A3265" w:rsidP="002C7C91">
      <w:pPr>
        <w:rPr>
          <w:rFonts w:asciiTheme="minorHAnsi" w:eastAsia="Calibri" w:hAnsiTheme="minorHAnsi" w:cs="Arial"/>
          <w:b/>
          <w:bCs/>
          <w:lang w:eastAsia="fr-FR"/>
        </w:rPr>
      </w:pPr>
      <w:r w:rsidRPr="002B2F65">
        <w:rPr>
          <w:rFonts w:asciiTheme="minorHAnsi" w:eastAsia="Calibri" w:hAnsiTheme="minorHAnsi" w:cs="Arial"/>
          <w:b/>
          <w:bCs/>
          <w:lang w:eastAsia="fr-FR"/>
        </w:rPr>
        <w:t>Évaluation globale</w:t>
      </w:r>
    </w:p>
    <w:p w14:paraId="6E845D8B" w14:textId="77777777" w:rsidR="00AE6315" w:rsidRPr="002C7C91" w:rsidRDefault="00AE6315" w:rsidP="002C7C91">
      <w:pPr>
        <w:rPr>
          <w:rFonts w:asciiTheme="minorHAnsi" w:hAnsiTheme="minorHAnsi" w:cs="Arial"/>
        </w:rPr>
      </w:pPr>
    </w:p>
    <w:p w14:paraId="67059E98" w14:textId="04FEA52C" w:rsidR="009A012C" w:rsidRPr="002C7C91" w:rsidRDefault="009A012C" w:rsidP="002C7C91">
      <w:pPr>
        <w:jc w:val="both"/>
        <w:rPr>
          <w:rFonts w:asciiTheme="minorHAnsi" w:hAnsiTheme="minorHAnsi" w:cs="Arial"/>
        </w:rPr>
      </w:pPr>
      <w:r w:rsidRPr="002C7C91">
        <w:rPr>
          <w:rFonts w:asciiTheme="minorHAnsi" w:hAnsiTheme="minorHAnsi" w:cs="Arial"/>
        </w:rPr>
        <w:t xml:space="preserve">Le projet </w:t>
      </w:r>
      <w:r w:rsidR="001C4A48">
        <w:rPr>
          <w:rFonts w:asciiTheme="minorHAnsi" w:hAnsiTheme="minorHAnsi" w:cs="Arial"/>
        </w:rPr>
        <w:t xml:space="preserve">est </w:t>
      </w:r>
      <w:r w:rsidRPr="002C7C91">
        <w:rPr>
          <w:rFonts w:asciiTheme="minorHAnsi" w:hAnsiTheme="minorHAnsi" w:cs="Arial"/>
        </w:rPr>
        <w:t>arriv</w:t>
      </w:r>
      <w:r w:rsidR="001C4A48">
        <w:rPr>
          <w:rFonts w:asciiTheme="minorHAnsi" w:hAnsiTheme="minorHAnsi" w:cs="Arial"/>
        </w:rPr>
        <w:t>é</w:t>
      </w:r>
      <w:r w:rsidRPr="002C7C91">
        <w:rPr>
          <w:rFonts w:asciiTheme="minorHAnsi" w:hAnsiTheme="minorHAnsi" w:cs="Arial"/>
        </w:rPr>
        <w:t xml:space="preserve"> à sa fin avec un rythme de mise en œuvre plus lent que ce qui était prévu dans le contrat de jumelage</w:t>
      </w:r>
      <w:r w:rsidR="00E9513D">
        <w:rPr>
          <w:rFonts w:asciiTheme="minorHAnsi" w:hAnsiTheme="minorHAnsi" w:cs="Arial"/>
        </w:rPr>
        <w:t>, il a dû être prolongé deux fois, et s’est étalé sur 2 ans et 10 mois</w:t>
      </w:r>
      <w:r w:rsidRPr="002C7C91">
        <w:rPr>
          <w:rFonts w:asciiTheme="minorHAnsi" w:hAnsiTheme="minorHAnsi" w:cs="Arial"/>
        </w:rPr>
        <w:t>.</w:t>
      </w:r>
      <w:r w:rsidR="00686931">
        <w:rPr>
          <w:rFonts w:asciiTheme="minorHAnsi" w:hAnsiTheme="minorHAnsi" w:cs="Arial"/>
        </w:rPr>
        <w:t xml:space="preserve"> Il a subi des ralentissements notamment en raison de l’absence de CRJ pendant 6 mois et de la crise liée </w:t>
      </w:r>
      <w:r w:rsidR="00F57716">
        <w:rPr>
          <w:rFonts w:asciiTheme="minorHAnsi" w:hAnsiTheme="minorHAnsi" w:cs="Arial"/>
        </w:rPr>
        <w:t>à la</w:t>
      </w:r>
      <w:r w:rsidR="00686931">
        <w:rPr>
          <w:rFonts w:asciiTheme="minorHAnsi" w:hAnsiTheme="minorHAnsi" w:cs="Arial"/>
        </w:rPr>
        <w:t xml:space="preserve"> COVID-19.</w:t>
      </w:r>
    </w:p>
    <w:p w14:paraId="5DA22C39" w14:textId="77777777" w:rsidR="009A012C" w:rsidRPr="002C7C91" w:rsidRDefault="009A012C" w:rsidP="002C7C91">
      <w:pPr>
        <w:jc w:val="both"/>
        <w:rPr>
          <w:rFonts w:asciiTheme="minorHAnsi" w:hAnsiTheme="minorHAnsi" w:cs="Arial"/>
        </w:rPr>
      </w:pPr>
    </w:p>
    <w:p w14:paraId="5CA9CC3B" w14:textId="636A5A5F" w:rsidR="00AE6315" w:rsidRPr="00E9513D" w:rsidRDefault="00E9513D" w:rsidP="00E9513D">
      <w:pPr>
        <w:jc w:val="both"/>
        <w:rPr>
          <w:rFonts w:asciiTheme="minorHAnsi" w:eastAsia="Calibri" w:hAnsiTheme="minorHAnsi" w:cs="Arial"/>
          <w:lang w:eastAsia="fr-FR"/>
        </w:rPr>
      </w:pPr>
      <w:r w:rsidRPr="00E9513D">
        <w:rPr>
          <w:rFonts w:asciiTheme="minorHAnsi" w:eastAsia="Calibri" w:hAnsiTheme="minorHAnsi" w:cs="Arial"/>
          <w:lang w:eastAsia="fr-FR"/>
        </w:rPr>
        <w:t xml:space="preserve">Cependant, l’ensemble des activités ont été réalisées et de nombreuses </w:t>
      </w:r>
      <w:r>
        <w:rPr>
          <w:rFonts w:asciiTheme="minorHAnsi" w:eastAsia="Calibri" w:hAnsiTheme="minorHAnsi" w:cs="Arial"/>
          <w:lang w:eastAsia="fr-FR"/>
        </w:rPr>
        <w:t xml:space="preserve">missions </w:t>
      </w:r>
      <w:r w:rsidRPr="00E9513D">
        <w:rPr>
          <w:rFonts w:asciiTheme="minorHAnsi" w:eastAsia="Calibri" w:hAnsiTheme="minorHAnsi" w:cs="Arial"/>
          <w:lang w:eastAsia="fr-FR"/>
        </w:rPr>
        <w:t xml:space="preserve">complémentaires </w:t>
      </w:r>
      <w:r w:rsidR="00F57716">
        <w:rPr>
          <w:rFonts w:asciiTheme="minorHAnsi" w:eastAsia="Calibri" w:hAnsiTheme="minorHAnsi" w:cs="Arial"/>
          <w:lang w:eastAsia="fr-FR"/>
        </w:rPr>
        <w:t xml:space="preserve">(7) </w:t>
      </w:r>
      <w:r w:rsidRPr="00E9513D">
        <w:rPr>
          <w:rFonts w:asciiTheme="minorHAnsi" w:eastAsia="Calibri" w:hAnsiTheme="minorHAnsi" w:cs="Arial"/>
          <w:lang w:eastAsia="fr-FR"/>
        </w:rPr>
        <w:t xml:space="preserve">ont organisées dans le cadre de la composante 3. </w:t>
      </w:r>
    </w:p>
    <w:p w14:paraId="790CE519" w14:textId="77777777" w:rsidR="004A3265" w:rsidRPr="002C7C91" w:rsidRDefault="004A3265" w:rsidP="002C7C91">
      <w:pPr>
        <w:rPr>
          <w:rFonts w:asciiTheme="minorHAnsi" w:eastAsia="Calibri" w:hAnsiTheme="minorHAnsi" w:cs="Arial"/>
          <w:b/>
          <w:bCs/>
          <w:lang w:eastAsia="fr-FR"/>
        </w:rPr>
      </w:pPr>
    </w:p>
    <w:p w14:paraId="7EBDDEF9" w14:textId="77777777" w:rsidR="004A3265" w:rsidRPr="002B2F65" w:rsidRDefault="004A3265" w:rsidP="002C7C91">
      <w:pPr>
        <w:rPr>
          <w:rFonts w:asciiTheme="minorHAnsi" w:eastAsia="Calibri" w:hAnsiTheme="minorHAnsi" w:cs="Arial"/>
          <w:b/>
          <w:bCs/>
          <w:lang w:eastAsia="fr-FR"/>
        </w:rPr>
      </w:pPr>
      <w:r w:rsidRPr="002B2F65">
        <w:rPr>
          <w:rFonts w:asciiTheme="minorHAnsi" w:eastAsia="Calibri" w:hAnsiTheme="minorHAnsi" w:cs="Arial"/>
          <w:b/>
          <w:bCs/>
          <w:lang w:eastAsia="fr-FR"/>
        </w:rPr>
        <w:t xml:space="preserve">2H </w:t>
      </w:r>
      <w:r w:rsidRPr="002B2F65">
        <w:rPr>
          <w:rFonts w:asciiTheme="minorHAnsi" w:eastAsia="Calibri" w:hAnsiTheme="minorHAnsi" w:cs="Arial,Bold"/>
          <w:b/>
          <w:bCs/>
          <w:lang w:eastAsia="fr-FR"/>
        </w:rPr>
        <w:t xml:space="preserve">– </w:t>
      </w:r>
      <w:r w:rsidRPr="002B2F65">
        <w:rPr>
          <w:rFonts w:asciiTheme="minorHAnsi" w:eastAsia="Calibri" w:hAnsiTheme="minorHAnsi" w:cs="Arial"/>
          <w:b/>
          <w:bCs/>
          <w:lang w:eastAsia="fr-FR"/>
        </w:rPr>
        <w:t>RECOMMANDATIONS : enseignements tirés</w:t>
      </w:r>
    </w:p>
    <w:p w14:paraId="551FF011" w14:textId="77777777" w:rsidR="00AE6315" w:rsidRPr="002B2F65" w:rsidRDefault="00AE6315" w:rsidP="002C7C91">
      <w:pPr>
        <w:jc w:val="both"/>
        <w:rPr>
          <w:rFonts w:asciiTheme="minorHAnsi" w:hAnsiTheme="minorHAnsi" w:cs="Tahoma"/>
          <w:bCs/>
        </w:rPr>
      </w:pPr>
    </w:p>
    <w:p w14:paraId="7A60A531" w14:textId="5837CABE" w:rsidR="00E9513D" w:rsidRPr="00E9513D" w:rsidRDefault="00E9513D" w:rsidP="00E9513D">
      <w:pPr>
        <w:jc w:val="both"/>
        <w:rPr>
          <w:rFonts w:asciiTheme="minorHAnsi" w:eastAsia="Calibri" w:hAnsiTheme="minorHAnsi" w:cs="Arial"/>
          <w:lang w:eastAsia="fr-FR"/>
        </w:rPr>
      </w:pPr>
      <w:r w:rsidRPr="00E9513D">
        <w:rPr>
          <w:rFonts w:asciiTheme="minorHAnsi" w:eastAsia="Calibri" w:hAnsiTheme="minorHAnsi" w:cs="Arial"/>
          <w:lang w:eastAsia="fr-FR"/>
        </w:rPr>
        <w:t>Comme facteurs clés de réussite du projet, on peut identifier :</w:t>
      </w:r>
    </w:p>
    <w:p w14:paraId="6F69BB14" w14:textId="463AE939" w:rsidR="00E9513D" w:rsidRPr="00E9513D" w:rsidRDefault="00E9513D" w:rsidP="00E9513D">
      <w:pPr>
        <w:jc w:val="both"/>
        <w:rPr>
          <w:rFonts w:asciiTheme="minorHAnsi" w:eastAsia="Calibri" w:hAnsiTheme="minorHAnsi" w:cs="Arial"/>
          <w:lang w:eastAsia="fr-FR"/>
        </w:rPr>
      </w:pPr>
    </w:p>
    <w:p w14:paraId="0A7001B0" w14:textId="73097644" w:rsidR="00A1311D" w:rsidRDefault="00A1311D" w:rsidP="00894B81">
      <w:pPr>
        <w:pStyle w:val="Paragraphedeliste"/>
        <w:numPr>
          <w:ilvl w:val="0"/>
          <w:numId w:val="7"/>
        </w:numPr>
        <w:jc w:val="both"/>
        <w:rPr>
          <w:rFonts w:asciiTheme="minorHAnsi" w:eastAsia="Calibri" w:hAnsiTheme="minorHAnsi" w:cs="Arial"/>
          <w:lang w:eastAsia="fr-FR"/>
        </w:rPr>
      </w:pPr>
      <w:r>
        <w:rPr>
          <w:rFonts w:asciiTheme="minorHAnsi" w:eastAsia="Calibri" w:hAnsiTheme="minorHAnsi" w:cs="Arial"/>
          <w:lang w:eastAsia="fr-FR"/>
        </w:rPr>
        <w:t>La mise en œuvre d’une ingénierie de formation solide et documentée qui a permis de délivrer des formations de qualité ayant donné une entière satisfaction (80% de la population formée était satisfaite des modules).</w:t>
      </w:r>
    </w:p>
    <w:p w14:paraId="5D120C64" w14:textId="39C3C8FF" w:rsidR="00E9513D" w:rsidRPr="00E9513D" w:rsidRDefault="00E9513D" w:rsidP="00894B81">
      <w:pPr>
        <w:pStyle w:val="Paragraphedeliste"/>
        <w:numPr>
          <w:ilvl w:val="0"/>
          <w:numId w:val="7"/>
        </w:numPr>
        <w:jc w:val="both"/>
        <w:rPr>
          <w:rFonts w:asciiTheme="minorHAnsi" w:eastAsia="Calibri" w:hAnsiTheme="minorHAnsi" w:cs="Arial"/>
          <w:lang w:eastAsia="fr-FR"/>
        </w:rPr>
      </w:pPr>
      <w:r w:rsidRPr="00E9513D">
        <w:rPr>
          <w:rFonts w:asciiTheme="minorHAnsi" w:eastAsia="Calibri" w:hAnsiTheme="minorHAnsi" w:cs="Arial"/>
          <w:lang w:eastAsia="fr-FR"/>
        </w:rPr>
        <w:t>La mise en place d’ateliers de co-construction des modules de formation afin que les modules de formation correspondent le plus aux attentes et besoins de l’</w:t>
      </w:r>
      <w:r w:rsidR="00C60647">
        <w:rPr>
          <w:rFonts w:asciiTheme="minorHAnsi" w:eastAsia="Calibri" w:hAnsiTheme="minorHAnsi" w:cs="Arial"/>
          <w:lang w:eastAsia="fr-FR"/>
        </w:rPr>
        <w:t>É</w:t>
      </w:r>
      <w:r w:rsidRPr="00E9513D">
        <w:rPr>
          <w:rFonts w:asciiTheme="minorHAnsi" w:eastAsia="Calibri" w:hAnsiTheme="minorHAnsi" w:cs="Arial"/>
          <w:lang w:eastAsia="fr-FR"/>
        </w:rPr>
        <w:t>tat bénéficiaire</w:t>
      </w:r>
      <w:r w:rsidR="00CB62DD">
        <w:rPr>
          <w:rFonts w:asciiTheme="minorHAnsi" w:eastAsia="Calibri" w:hAnsiTheme="minorHAnsi" w:cs="Arial"/>
          <w:lang w:eastAsia="fr-FR"/>
        </w:rPr>
        <w:t xml:space="preserve">. </w:t>
      </w:r>
      <w:r w:rsidR="00CB62DD" w:rsidRPr="00CB62DD">
        <w:rPr>
          <w:rFonts w:asciiTheme="minorHAnsi" w:eastAsia="Calibri" w:hAnsiTheme="minorHAnsi" w:cs="Arial"/>
          <w:lang w:eastAsia="fr-FR"/>
        </w:rPr>
        <w:t>Ce qui signifie un dialogue engagé dès la conception sur les objectifs et les attendus des formations, et une personnalisation des exemples et des cas pratiques au contexte marocain</w:t>
      </w:r>
      <w:r w:rsidR="00CB62DD">
        <w:rPr>
          <w:rFonts w:asciiTheme="minorHAnsi" w:eastAsia="Calibri" w:hAnsiTheme="minorHAnsi" w:cs="Arial"/>
          <w:lang w:eastAsia="fr-FR"/>
        </w:rPr>
        <w:t>.</w:t>
      </w:r>
    </w:p>
    <w:p w14:paraId="14FF747E" w14:textId="73018A08" w:rsidR="00E9513D" w:rsidRPr="00E9513D" w:rsidRDefault="00E9513D" w:rsidP="00894B81">
      <w:pPr>
        <w:pStyle w:val="Paragraphedeliste"/>
        <w:numPr>
          <w:ilvl w:val="0"/>
          <w:numId w:val="7"/>
        </w:numPr>
        <w:jc w:val="both"/>
        <w:rPr>
          <w:rFonts w:asciiTheme="minorHAnsi" w:eastAsia="Calibri" w:hAnsiTheme="minorHAnsi" w:cs="Arial"/>
          <w:lang w:eastAsia="fr-FR"/>
        </w:rPr>
      </w:pPr>
      <w:r w:rsidRPr="00E9513D">
        <w:rPr>
          <w:rFonts w:asciiTheme="minorHAnsi" w:eastAsia="Calibri" w:hAnsiTheme="minorHAnsi" w:cs="Arial"/>
          <w:lang w:eastAsia="fr-FR"/>
        </w:rPr>
        <w:t>La mise en place de formations à caractère interministériel qui ont permis les échanges de bonnes pratiques et l’émergence de réseaux informels</w:t>
      </w:r>
      <w:r w:rsidR="00FD3C3E">
        <w:rPr>
          <w:rFonts w:asciiTheme="minorHAnsi" w:eastAsia="Calibri" w:hAnsiTheme="minorHAnsi" w:cs="Arial"/>
          <w:lang w:eastAsia="fr-FR"/>
        </w:rPr>
        <w:t xml:space="preserve">. </w:t>
      </w:r>
      <w:r w:rsidR="00FD3C3E" w:rsidRPr="00FD3C3E">
        <w:rPr>
          <w:rFonts w:asciiTheme="minorHAnsi" w:eastAsia="Calibri" w:hAnsiTheme="minorHAnsi" w:cs="Arial"/>
          <w:lang w:eastAsia="fr-FR"/>
        </w:rPr>
        <w:t xml:space="preserve">Il semble aussi qu’une </w:t>
      </w:r>
      <w:r w:rsidR="00FD3C3E" w:rsidRPr="00FD3C3E">
        <w:rPr>
          <w:rFonts w:asciiTheme="minorHAnsi" w:eastAsia="Calibri" w:hAnsiTheme="minorHAnsi" w:cs="Arial"/>
          <w:lang w:eastAsia="fr-FR"/>
        </w:rPr>
        <w:lastRenderedPageBreak/>
        <w:t>« communauté » des acteurs de la performance commence à se constituer, à se dessiner grâce à ces cycles de formation. Les échanges sur leurs pratiques lors des exercices et jeux de rôle ont renforcé le besoin de partage entre départements ministériels.</w:t>
      </w:r>
    </w:p>
    <w:p w14:paraId="7CA48016" w14:textId="6907BE57" w:rsidR="00E9513D" w:rsidRDefault="00E9513D" w:rsidP="00894B81">
      <w:pPr>
        <w:pStyle w:val="Paragraphedeliste"/>
        <w:numPr>
          <w:ilvl w:val="0"/>
          <w:numId w:val="7"/>
        </w:numPr>
        <w:jc w:val="both"/>
        <w:rPr>
          <w:rFonts w:asciiTheme="minorHAnsi" w:eastAsia="Calibri" w:hAnsiTheme="minorHAnsi" w:cs="Arial"/>
          <w:lang w:eastAsia="fr-FR"/>
        </w:rPr>
      </w:pPr>
      <w:r>
        <w:rPr>
          <w:rFonts w:asciiTheme="minorHAnsi" w:eastAsia="Calibri" w:hAnsiTheme="minorHAnsi" w:cs="Arial"/>
          <w:lang w:eastAsia="fr-FR"/>
        </w:rPr>
        <w:t>L’élaboration de formation</w:t>
      </w:r>
      <w:r w:rsidR="00751973">
        <w:rPr>
          <w:rFonts w:asciiTheme="minorHAnsi" w:eastAsia="Calibri" w:hAnsiTheme="minorHAnsi" w:cs="Arial"/>
          <w:lang w:eastAsia="fr-FR"/>
        </w:rPr>
        <w:t>s</w:t>
      </w:r>
      <w:r>
        <w:rPr>
          <w:rFonts w:asciiTheme="minorHAnsi" w:eastAsia="Calibri" w:hAnsiTheme="minorHAnsi" w:cs="Arial"/>
          <w:lang w:eastAsia="fr-FR"/>
        </w:rPr>
        <w:t xml:space="preserve"> axées sur la pédagogie active avec des exercices, cas pratiques et jeux de rôles qui répondent à des questions opérationnelles et professionnelles que les gestionnaires se posent et qui favorisent l’apprentissage</w:t>
      </w:r>
      <w:r w:rsidR="008945A5">
        <w:rPr>
          <w:rFonts w:asciiTheme="minorHAnsi" w:eastAsia="Calibri" w:hAnsiTheme="minorHAnsi" w:cs="Arial"/>
          <w:lang w:eastAsia="fr-FR"/>
        </w:rPr>
        <w:t>.</w:t>
      </w:r>
      <w:r w:rsidR="00CB62DD" w:rsidRPr="00CB62DD">
        <w:t xml:space="preserve"> </w:t>
      </w:r>
      <w:r w:rsidR="00CB62DD" w:rsidRPr="00CB62DD">
        <w:rPr>
          <w:rFonts w:asciiTheme="minorHAnsi" w:eastAsia="Calibri" w:hAnsiTheme="minorHAnsi" w:cs="Arial"/>
          <w:lang w:eastAsia="fr-FR"/>
        </w:rPr>
        <w:t>Une des principales priorités a été d’accompagner les stagiaires dans leurs pratiques, et de réfléchir ensemble aux moyens de leur amélioration dans le respect et l’écoute de leurs contraintes.</w:t>
      </w:r>
      <w:r w:rsidR="00CB62DD">
        <w:t xml:space="preserve"> </w:t>
      </w:r>
      <w:r w:rsidR="008945A5">
        <w:rPr>
          <w:rFonts w:asciiTheme="minorHAnsi" w:eastAsia="Calibri" w:hAnsiTheme="minorHAnsi" w:cs="Arial"/>
          <w:lang w:eastAsia="fr-FR"/>
        </w:rPr>
        <w:t xml:space="preserve"> L’élaboration d’un jeu pédagogique spécifique pour les besoins du projet a constitué un </w:t>
      </w:r>
      <w:r w:rsidR="00CB62DD">
        <w:rPr>
          <w:rFonts w:asciiTheme="minorHAnsi" w:eastAsia="Calibri" w:hAnsiTheme="minorHAnsi" w:cs="Arial"/>
          <w:lang w:eastAsia="fr-FR"/>
        </w:rPr>
        <w:t xml:space="preserve">élément clé de la réussite du projet. </w:t>
      </w:r>
    </w:p>
    <w:p w14:paraId="7080FE0E" w14:textId="691DF1E9" w:rsidR="00B408F4" w:rsidRDefault="00B408F4" w:rsidP="00894B81">
      <w:pPr>
        <w:pStyle w:val="Paragraphedeliste"/>
        <w:numPr>
          <w:ilvl w:val="0"/>
          <w:numId w:val="7"/>
        </w:numPr>
        <w:jc w:val="both"/>
        <w:rPr>
          <w:rFonts w:asciiTheme="minorHAnsi" w:eastAsia="Calibri" w:hAnsiTheme="minorHAnsi" w:cs="Arial"/>
          <w:lang w:eastAsia="fr-FR"/>
        </w:rPr>
      </w:pPr>
      <w:r>
        <w:rPr>
          <w:rFonts w:asciiTheme="minorHAnsi" w:eastAsia="Calibri" w:hAnsiTheme="minorHAnsi" w:cs="Arial"/>
          <w:lang w:eastAsia="fr-FR"/>
        </w:rPr>
        <w:t xml:space="preserve">L’élaboration de kits pédagogiques </w:t>
      </w:r>
      <w:r w:rsidR="00A1311D">
        <w:rPr>
          <w:rFonts w:asciiTheme="minorHAnsi" w:eastAsia="Calibri" w:hAnsiTheme="minorHAnsi" w:cs="Arial"/>
          <w:lang w:eastAsia="fr-FR"/>
        </w:rPr>
        <w:t xml:space="preserve">et de vidéos à vocation formative </w:t>
      </w:r>
      <w:r>
        <w:rPr>
          <w:rFonts w:asciiTheme="minorHAnsi" w:eastAsia="Calibri" w:hAnsiTheme="minorHAnsi" w:cs="Arial"/>
          <w:lang w:eastAsia="fr-FR"/>
        </w:rPr>
        <w:t>qui peuvent être mis à disposition des formateurs pour animer les formations</w:t>
      </w:r>
      <w:r w:rsidR="00751973">
        <w:rPr>
          <w:rFonts w:asciiTheme="minorHAnsi" w:eastAsia="Calibri" w:hAnsiTheme="minorHAnsi" w:cs="Arial"/>
          <w:lang w:eastAsia="fr-FR"/>
        </w:rPr>
        <w:t>.</w:t>
      </w:r>
    </w:p>
    <w:p w14:paraId="09A08CB4" w14:textId="327643A4" w:rsidR="00B408F4" w:rsidRPr="00E9513D" w:rsidRDefault="00B408F4" w:rsidP="00894B81">
      <w:pPr>
        <w:pStyle w:val="Paragraphedeliste"/>
        <w:numPr>
          <w:ilvl w:val="0"/>
          <w:numId w:val="7"/>
        </w:numPr>
        <w:jc w:val="both"/>
        <w:rPr>
          <w:rFonts w:asciiTheme="minorHAnsi" w:eastAsia="Calibri" w:hAnsiTheme="minorHAnsi" w:cs="Arial"/>
          <w:lang w:eastAsia="fr-FR"/>
        </w:rPr>
      </w:pPr>
      <w:r>
        <w:rPr>
          <w:rFonts w:asciiTheme="minorHAnsi" w:eastAsia="Calibri" w:hAnsiTheme="minorHAnsi" w:cs="Arial"/>
          <w:lang w:eastAsia="fr-FR"/>
        </w:rPr>
        <w:t>La mise en place de formations de formateurs afin d’assurer une montée en compétences des gestionnaires en matière d’animation, de gestion de groupe, et d’ingénierie pédagogique.</w:t>
      </w:r>
    </w:p>
    <w:p w14:paraId="4968F0E3" w14:textId="77777777" w:rsidR="00E9513D" w:rsidRDefault="00E9513D" w:rsidP="002C7C91">
      <w:pPr>
        <w:rPr>
          <w:rFonts w:asciiTheme="minorHAnsi" w:eastAsia="Calibri" w:hAnsiTheme="minorHAnsi" w:cs="Arial"/>
          <w:b/>
          <w:bCs/>
          <w:lang w:eastAsia="fr-FR"/>
        </w:rPr>
      </w:pPr>
    </w:p>
    <w:p w14:paraId="772662B6" w14:textId="08C91ABE" w:rsidR="001F3890" w:rsidRPr="00480959" w:rsidRDefault="00B408F4" w:rsidP="00480959">
      <w:pPr>
        <w:jc w:val="both"/>
        <w:rPr>
          <w:rFonts w:asciiTheme="minorHAnsi" w:eastAsia="Calibri" w:hAnsiTheme="minorHAnsi" w:cs="Arial"/>
          <w:lang w:eastAsia="fr-FR"/>
        </w:rPr>
      </w:pPr>
      <w:r w:rsidRPr="00480959">
        <w:rPr>
          <w:rFonts w:asciiTheme="minorHAnsi" w:eastAsia="Calibri" w:hAnsiTheme="minorHAnsi" w:cs="Arial"/>
          <w:lang w:eastAsia="fr-FR"/>
        </w:rPr>
        <w:t>A ce stade, il serait utile de développer les actions suivantes:</w:t>
      </w:r>
    </w:p>
    <w:p w14:paraId="700D50E1" w14:textId="49E4B835" w:rsidR="00B408F4" w:rsidRPr="00480959" w:rsidRDefault="00B408F4" w:rsidP="00480959">
      <w:pPr>
        <w:jc w:val="both"/>
        <w:rPr>
          <w:rFonts w:asciiTheme="minorHAnsi" w:eastAsia="Calibri" w:hAnsiTheme="minorHAnsi" w:cs="Arial"/>
          <w:lang w:eastAsia="fr-FR"/>
        </w:rPr>
      </w:pPr>
    </w:p>
    <w:p w14:paraId="3C4B1D3D" w14:textId="3CD65D79" w:rsidR="00A1311D" w:rsidRPr="00FE45DB" w:rsidRDefault="00A1311D" w:rsidP="00A1311D">
      <w:pPr>
        <w:pStyle w:val="Paragraphedeliste"/>
        <w:numPr>
          <w:ilvl w:val="0"/>
          <w:numId w:val="7"/>
        </w:numPr>
        <w:rPr>
          <w:rFonts w:asciiTheme="minorHAnsi" w:hAnsiTheme="minorHAnsi" w:cs="Arial"/>
          <w:bCs/>
        </w:rPr>
      </w:pPr>
      <w:r>
        <w:rPr>
          <w:rFonts w:asciiTheme="minorHAnsi" w:hAnsiTheme="minorHAnsi" w:cs="Arial"/>
          <w:bCs/>
        </w:rPr>
        <w:t>Mise en place d’une évaluation différée du dispositif de formation</w:t>
      </w:r>
      <w:r w:rsidR="00751973">
        <w:rPr>
          <w:rFonts w:asciiTheme="minorHAnsi" w:hAnsiTheme="minorHAnsi" w:cs="Arial"/>
          <w:bCs/>
        </w:rPr>
        <w:t>.</w:t>
      </w:r>
    </w:p>
    <w:p w14:paraId="667B9574" w14:textId="06CCBF08" w:rsidR="00B408F4" w:rsidRPr="00480959" w:rsidRDefault="00B408F4" w:rsidP="00894B81">
      <w:pPr>
        <w:pStyle w:val="Paragraphedeliste"/>
        <w:numPr>
          <w:ilvl w:val="0"/>
          <w:numId w:val="7"/>
        </w:numPr>
        <w:jc w:val="both"/>
        <w:rPr>
          <w:rFonts w:asciiTheme="minorHAnsi" w:eastAsia="Calibri" w:hAnsiTheme="minorHAnsi" w:cs="Arial"/>
          <w:lang w:eastAsia="fr-FR"/>
        </w:rPr>
      </w:pPr>
      <w:r w:rsidRPr="00480959">
        <w:rPr>
          <w:rFonts w:asciiTheme="minorHAnsi" w:eastAsia="Calibri" w:hAnsiTheme="minorHAnsi" w:cs="Arial"/>
          <w:lang w:eastAsia="fr-FR"/>
        </w:rPr>
        <w:t>Développer une offre de formation interne (mini-catalogue) que le SFDRB pourrait proposer aux départements ministériels</w:t>
      </w:r>
      <w:r w:rsidR="00751973">
        <w:rPr>
          <w:rFonts w:asciiTheme="minorHAnsi" w:eastAsia="Calibri" w:hAnsiTheme="minorHAnsi" w:cs="Arial"/>
          <w:lang w:eastAsia="fr-FR"/>
        </w:rPr>
        <w:t>.</w:t>
      </w:r>
    </w:p>
    <w:p w14:paraId="426BBB21" w14:textId="77C941BC" w:rsidR="00B408F4" w:rsidRPr="00480959" w:rsidRDefault="00B408F4" w:rsidP="00894B81">
      <w:pPr>
        <w:pStyle w:val="Paragraphedeliste"/>
        <w:numPr>
          <w:ilvl w:val="0"/>
          <w:numId w:val="7"/>
        </w:numPr>
        <w:jc w:val="both"/>
        <w:rPr>
          <w:rFonts w:asciiTheme="minorHAnsi" w:eastAsia="Calibri" w:hAnsiTheme="minorHAnsi" w:cs="Arial"/>
          <w:lang w:eastAsia="fr-FR"/>
        </w:rPr>
      </w:pPr>
      <w:r w:rsidRPr="00480959">
        <w:rPr>
          <w:rFonts w:asciiTheme="minorHAnsi" w:eastAsia="Calibri" w:hAnsiTheme="minorHAnsi" w:cs="Arial"/>
          <w:lang w:eastAsia="fr-FR"/>
        </w:rPr>
        <w:t>Poursuivre le recrutement et la formation de formateurs dans les départements ministériels</w:t>
      </w:r>
      <w:r w:rsidR="00751973">
        <w:rPr>
          <w:rFonts w:asciiTheme="minorHAnsi" w:eastAsia="Calibri" w:hAnsiTheme="minorHAnsi" w:cs="Arial"/>
          <w:lang w:eastAsia="fr-FR"/>
        </w:rPr>
        <w:t>.</w:t>
      </w:r>
    </w:p>
    <w:p w14:paraId="0ADFE0C8" w14:textId="7EEBD376" w:rsidR="00B408F4" w:rsidRDefault="00B408F4" w:rsidP="00894B81">
      <w:pPr>
        <w:pStyle w:val="Paragraphedeliste"/>
        <w:numPr>
          <w:ilvl w:val="0"/>
          <w:numId w:val="7"/>
        </w:numPr>
        <w:jc w:val="both"/>
        <w:rPr>
          <w:rFonts w:asciiTheme="minorHAnsi" w:eastAsia="Calibri" w:hAnsiTheme="minorHAnsi" w:cs="Arial"/>
          <w:lang w:eastAsia="fr-FR"/>
        </w:rPr>
      </w:pPr>
      <w:r w:rsidRPr="00480959">
        <w:rPr>
          <w:rFonts w:asciiTheme="minorHAnsi" w:eastAsia="Calibri" w:hAnsiTheme="minorHAnsi" w:cs="Arial"/>
          <w:lang w:eastAsia="fr-FR"/>
        </w:rPr>
        <w:t>Accompagner les départements ministériels dans l’élaboration de leurs plans de formation et l</w:t>
      </w:r>
      <w:r w:rsidR="00480959" w:rsidRPr="00480959">
        <w:rPr>
          <w:rFonts w:asciiTheme="minorHAnsi" w:eastAsia="Calibri" w:hAnsiTheme="minorHAnsi" w:cs="Arial"/>
          <w:lang w:eastAsia="fr-FR"/>
        </w:rPr>
        <w:t>e déploiement des actions de formation au niveau déconcentré</w:t>
      </w:r>
      <w:r w:rsidR="00751973">
        <w:rPr>
          <w:rFonts w:asciiTheme="minorHAnsi" w:eastAsia="Calibri" w:hAnsiTheme="minorHAnsi" w:cs="Arial"/>
          <w:lang w:eastAsia="fr-FR"/>
        </w:rPr>
        <w:t>.</w:t>
      </w:r>
    </w:p>
    <w:p w14:paraId="416B30CF" w14:textId="1C5DB493" w:rsidR="0046203E" w:rsidRDefault="0046203E" w:rsidP="00894B81">
      <w:pPr>
        <w:pStyle w:val="Paragraphedeliste"/>
        <w:numPr>
          <w:ilvl w:val="0"/>
          <w:numId w:val="7"/>
        </w:numPr>
        <w:jc w:val="both"/>
        <w:rPr>
          <w:rFonts w:asciiTheme="minorHAnsi" w:eastAsia="Calibri" w:hAnsiTheme="minorHAnsi" w:cs="Arial"/>
          <w:lang w:eastAsia="fr-FR"/>
        </w:rPr>
      </w:pPr>
      <w:r>
        <w:rPr>
          <w:rFonts w:asciiTheme="minorHAnsi" w:eastAsia="Calibri" w:hAnsiTheme="minorHAnsi" w:cs="Arial"/>
          <w:lang w:eastAsia="fr-FR"/>
        </w:rPr>
        <w:t xml:space="preserve">Améliorer le dispositif de sélection des personnes à former et de constitution des groupes de participants afin d’avoir des groupes plus homogènes. </w:t>
      </w:r>
    </w:p>
    <w:p w14:paraId="51E51A15" w14:textId="1539F469" w:rsidR="0046203E" w:rsidRDefault="00A04D75" w:rsidP="00894B81">
      <w:pPr>
        <w:pStyle w:val="Paragraphedeliste"/>
        <w:numPr>
          <w:ilvl w:val="0"/>
          <w:numId w:val="7"/>
        </w:numPr>
        <w:jc w:val="both"/>
        <w:rPr>
          <w:rFonts w:asciiTheme="minorHAnsi" w:eastAsia="Calibri" w:hAnsiTheme="minorHAnsi" w:cs="Arial"/>
          <w:lang w:eastAsia="fr-FR"/>
        </w:rPr>
      </w:pPr>
      <w:r>
        <w:rPr>
          <w:rFonts w:asciiTheme="minorHAnsi" w:eastAsia="Calibri" w:hAnsiTheme="minorHAnsi" w:cs="Arial"/>
          <w:lang w:eastAsia="fr-FR"/>
        </w:rPr>
        <w:t>É</w:t>
      </w:r>
      <w:r w:rsidR="0046203E">
        <w:rPr>
          <w:rFonts w:asciiTheme="minorHAnsi" w:eastAsia="Calibri" w:hAnsiTheme="minorHAnsi" w:cs="Arial"/>
          <w:lang w:eastAsia="fr-FR"/>
        </w:rPr>
        <w:t>largir les travaux de co-construction des modules de formation à des départements ministériels représentatifs</w:t>
      </w:r>
      <w:r w:rsidR="00751973">
        <w:rPr>
          <w:rFonts w:asciiTheme="minorHAnsi" w:eastAsia="Calibri" w:hAnsiTheme="minorHAnsi" w:cs="Arial"/>
          <w:lang w:eastAsia="fr-FR"/>
        </w:rPr>
        <w:t>.</w:t>
      </w:r>
    </w:p>
    <w:p w14:paraId="69C89046" w14:textId="515CB5F0" w:rsidR="0046203E" w:rsidRDefault="0046203E" w:rsidP="00894B81">
      <w:pPr>
        <w:pStyle w:val="Paragraphedeliste"/>
        <w:numPr>
          <w:ilvl w:val="0"/>
          <w:numId w:val="7"/>
        </w:numPr>
        <w:jc w:val="both"/>
        <w:rPr>
          <w:rFonts w:asciiTheme="minorHAnsi" w:eastAsia="Calibri" w:hAnsiTheme="minorHAnsi" w:cs="Arial"/>
          <w:lang w:eastAsia="fr-FR"/>
        </w:rPr>
      </w:pPr>
      <w:r>
        <w:rPr>
          <w:rFonts w:asciiTheme="minorHAnsi" w:eastAsia="Calibri" w:hAnsiTheme="minorHAnsi" w:cs="Arial"/>
          <w:lang w:eastAsia="fr-FR"/>
        </w:rPr>
        <w:t>Améliorer les modalités de formation à distance</w:t>
      </w:r>
      <w:r w:rsidR="00751973">
        <w:rPr>
          <w:rFonts w:asciiTheme="minorHAnsi" w:eastAsia="Calibri" w:hAnsiTheme="minorHAnsi" w:cs="Arial"/>
          <w:lang w:eastAsia="fr-FR"/>
        </w:rPr>
        <w:t>.</w:t>
      </w:r>
    </w:p>
    <w:p w14:paraId="57F3FA58" w14:textId="6CBC9E2A" w:rsidR="00A1311D" w:rsidRPr="00480959" w:rsidRDefault="00A1311D" w:rsidP="00894B81">
      <w:pPr>
        <w:pStyle w:val="Paragraphedeliste"/>
        <w:numPr>
          <w:ilvl w:val="0"/>
          <w:numId w:val="7"/>
        </w:numPr>
        <w:jc w:val="both"/>
        <w:rPr>
          <w:rFonts w:asciiTheme="minorHAnsi" w:eastAsia="Calibri" w:hAnsiTheme="minorHAnsi" w:cs="Arial"/>
          <w:lang w:eastAsia="fr-FR"/>
        </w:rPr>
      </w:pPr>
      <w:r>
        <w:rPr>
          <w:rFonts w:asciiTheme="minorHAnsi" w:eastAsia="Calibri" w:hAnsiTheme="minorHAnsi" w:cs="Arial"/>
          <w:lang w:eastAsia="fr-FR"/>
        </w:rPr>
        <w:t>Développer des modules de e-formation dans le domaine de la LOF</w:t>
      </w:r>
      <w:r w:rsidR="00751973">
        <w:rPr>
          <w:rFonts w:asciiTheme="minorHAnsi" w:eastAsia="Calibri" w:hAnsiTheme="minorHAnsi" w:cs="Arial"/>
          <w:lang w:eastAsia="fr-FR"/>
        </w:rPr>
        <w:t>.</w:t>
      </w:r>
    </w:p>
    <w:p w14:paraId="2831362C" w14:textId="02F8056A" w:rsidR="00B408F4" w:rsidRDefault="00B408F4" w:rsidP="00480959">
      <w:pPr>
        <w:jc w:val="both"/>
        <w:rPr>
          <w:rFonts w:asciiTheme="minorHAnsi" w:eastAsia="Calibri" w:hAnsiTheme="minorHAnsi" w:cs="Arial"/>
          <w:b/>
          <w:bCs/>
          <w:lang w:eastAsia="fr-FR"/>
        </w:rPr>
      </w:pPr>
    </w:p>
    <w:p w14:paraId="7FF4554C" w14:textId="5B7941BE" w:rsidR="00B408F4" w:rsidRDefault="00B408F4" w:rsidP="002C7C91">
      <w:pPr>
        <w:rPr>
          <w:rFonts w:asciiTheme="minorHAnsi" w:eastAsia="Calibri" w:hAnsiTheme="minorHAnsi" w:cs="Arial"/>
          <w:b/>
          <w:bCs/>
          <w:lang w:eastAsia="fr-FR"/>
        </w:rPr>
      </w:pPr>
    </w:p>
    <w:p w14:paraId="73ACE631" w14:textId="77777777" w:rsidR="004A3265" w:rsidRPr="002B2F65" w:rsidRDefault="004A3265" w:rsidP="002C7C91">
      <w:pPr>
        <w:rPr>
          <w:rFonts w:asciiTheme="minorHAnsi" w:eastAsia="Calibri" w:hAnsiTheme="minorHAnsi" w:cs="Arial"/>
          <w:b/>
          <w:bCs/>
          <w:lang w:eastAsia="fr-FR"/>
        </w:rPr>
      </w:pPr>
      <w:r w:rsidRPr="002B2F65">
        <w:rPr>
          <w:rFonts w:asciiTheme="minorHAnsi" w:eastAsia="Calibri" w:hAnsiTheme="minorHAnsi" w:cs="Arial"/>
          <w:b/>
          <w:bCs/>
          <w:lang w:eastAsia="fr-FR"/>
        </w:rPr>
        <w:t xml:space="preserve">2I </w:t>
      </w:r>
      <w:r w:rsidRPr="002B2F65">
        <w:rPr>
          <w:rFonts w:asciiTheme="minorHAnsi" w:eastAsia="Calibri" w:hAnsiTheme="minorHAnsi" w:cs="Arial,Bold"/>
          <w:b/>
          <w:bCs/>
          <w:lang w:eastAsia="fr-FR"/>
        </w:rPr>
        <w:t xml:space="preserve">– </w:t>
      </w:r>
      <w:r w:rsidRPr="002B2F65">
        <w:rPr>
          <w:rFonts w:asciiTheme="minorHAnsi" w:eastAsia="Calibri" w:hAnsiTheme="minorHAnsi" w:cs="Arial"/>
          <w:b/>
          <w:bCs/>
          <w:lang w:eastAsia="fr-FR"/>
        </w:rPr>
        <w:t>ANNEXES</w:t>
      </w:r>
    </w:p>
    <w:p w14:paraId="4B07E255" w14:textId="77777777" w:rsidR="001273AC" w:rsidRDefault="001273AC" w:rsidP="002C7C91">
      <w:pPr>
        <w:rPr>
          <w:rFonts w:asciiTheme="minorHAnsi" w:eastAsia="Calibri" w:hAnsiTheme="minorHAnsi" w:cs="Arial"/>
          <w:lang w:eastAsia="fr-FR"/>
        </w:rPr>
      </w:pPr>
    </w:p>
    <w:p w14:paraId="0882AC87" w14:textId="77777777" w:rsidR="008527B7" w:rsidRPr="008527B7" w:rsidRDefault="004A3265" w:rsidP="002C7C91">
      <w:pPr>
        <w:rPr>
          <w:rFonts w:asciiTheme="minorHAnsi" w:eastAsia="Calibri" w:hAnsiTheme="minorHAnsi" w:cs="Arial"/>
          <w:i/>
          <w:lang w:eastAsia="fr-FR"/>
        </w:rPr>
      </w:pPr>
      <w:r w:rsidRPr="008527B7">
        <w:rPr>
          <w:rFonts w:asciiTheme="minorHAnsi" w:eastAsia="Calibri" w:hAnsiTheme="minorHAnsi" w:cs="Arial"/>
          <w:i/>
          <w:lang w:eastAsia="fr-FR"/>
        </w:rPr>
        <w:t xml:space="preserve">Annexe 1 : </w:t>
      </w:r>
      <w:r w:rsidR="008527B7" w:rsidRPr="008527B7">
        <w:rPr>
          <w:rFonts w:asciiTheme="minorHAnsi" w:eastAsia="Calibri" w:hAnsiTheme="minorHAnsi" w:cs="Arial"/>
          <w:i/>
          <w:lang w:eastAsia="fr-FR"/>
        </w:rPr>
        <w:t>Bilan des missions et des jours d’expertise</w:t>
      </w:r>
    </w:p>
    <w:p w14:paraId="18215BC3" w14:textId="77777777" w:rsidR="004A3265" w:rsidRPr="008527B7" w:rsidRDefault="008527B7" w:rsidP="002C7C91">
      <w:pPr>
        <w:rPr>
          <w:rFonts w:asciiTheme="minorHAnsi" w:eastAsia="Calibri" w:hAnsiTheme="minorHAnsi" w:cs="Arial"/>
          <w:i/>
          <w:iCs/>
          <w:lang w:eastAsia="fr-FR"/>
        </w:rPr>
      </w:pPr>
      <w:r w:rsidRPr="008527B7">
        <w:rPr>
          <w:rFonts w:asciiTheme="minorHAnsi" w:eastAsia="Calibri" w:hAnsiTheme="minorHAnsi" w:cs="Arial"/>
          <w:i/>
          <w:lang w:eastAsia="fr-FR"/>
        </w:rPr>
        <w:t xml:space="preserve">Annexe 2 : </w:t>
      </w:r>
      <w:r w:rsidR="004A3265" w:rsidRPr="008527B7">
        <w:rPr>
          <w:rFonts w:asciiTheme="minorHAnsi" w:eastAsia="Calibri" w:hAnsiTheme="minorHAnsi" w:cs="Arial"/>
          <w:i/>
          <w:iCs/>
          <w:lang w:eastAsia="fr-FR"/>
        </w:rPr>
        <w:t>Tableau des résultats obligatoires réalisés</w:t>
      </w:r>
    </w:p>
    <w:p w14:paraId="606101C4" w14:textId="77777777" w:rsidR="003942CB" w:rsidRDefault="008527B7" w:rsidP="002C7C91">
      <w:pPr>
        <w:rPr>
          <w:rFonts w:asciiTheme="minorHAnsi" w:eastAsia="Calibri" w:hAnsiTheme="minorHAnsi" w:cs="Arial"/>
          <w:i/>
          <w:lang w:eastAsia="fr-FR"/>
        </w:rPr>
      </w:pPr>
      <w:r w:rsidRPr="008527B7">
        <w:rPr>
          <w:rFonts w:asciiTheme="minorHAnsi" w:eastAsia="Calibri" w:hAnsiTheme="minorHAnsi" w:cs="Arial"/>
          <w:i/>
          <w:lang w:eastAsia="fr-FR"/>
        </w:rPr>
        <w:t xml:space="preserve">Annexe 3 : </w:t>
      </w:r>
      <w:r>
        <w:rPr>
          <w:rFonts w:asciiTheme="minorHAnsi" w:eastAsia="Calibri" w:hAnsiTheme="minorHAnsi" w:cs="Arial"/>
          <w:i/>
          <w:lang w:eastAsia="fr-FR"/>
        </w:rPr>
        <w:t>T</w:t>
      </w:r>
      <w:r w:rsidRPr="008527B7">
        <w:rPr>
          <w:rFonts w:asciiTheme="minorHAnsi" w:eastAsia="Calibri" w:hAnsiTheme="minorHAnsi" w:cs="Arial"/>
          <w:i/>
          <w:lang w:eastAsia="fr-FR"/>
        </w:rPr>
        <w:t>ableau des dépenses</w:t>
      </w:r>
    </w:p>
    <w:p w14:paraId="52C9FB77" w14:textId="210DAD85" w:rsidR="008527B7" w:rsidRDefault="003942CB" w:rsidP="002C7C91">
      <w:pPr>
        <w:rPr>
          <w:rFonts w:asciiTheme="minorHAnsi" w:hAnsiTheme="minorHAnsi" w:cs="Arial"/>
        </w:rPr>
      </w:pPr>
      <w:r>
        <w:rPr>
          <w:rFonts w:asciiTheme="minorHAnsi" w:eastAsia="Calibri" w:hAnsiTheme="minorHAnsi" w:cs="Arial"/>
          <w:i/>
          <w:lang w:eastAsia="fr-FR"/>
        </w:rPr>
        <w:t>Annexe 4 : Bilan statistique</w:t>
      </w:r>
      <w:r w:rsidR="008527B7">
        <w:rPr>
          <w:rFonts w:asciiTheme="minorHAnsi" w:hAnsiTheme="minorHAnsi" w:cs="Arial"/>
        </w:rPr>
        <w:br w:type="page"/>
      </w:r>
    </w:p>
    <w:p w14:paraId="29C0E3D7" w14:textId="77777777" w:rsidR="008527B7" w:rsidRDefault="008527B7" w:rsidP="002C7C91">
      <w:pPr>
        <w:autoSpaceDE w:val="0"/>
        <w:autoSpaceDN w:val="0"/>
        <w:adjustRightInd w:val="0"/>
        <w:jc w:val="both"/>
        <w:rPr>
          <w:rFonts w:asciiTheme="minorHAnsi" w:hAnsiTheme="minorHAnsi" w:cs="Arial"/>
        </w:rPr>
      </w:pPr>
    </w:p>
    <w:p w14:paraId="67F18040" w14:textId="77777777" w:rsidR="00FF4562" w:rsidRPr="008527B7" w:rsidRDefault="008527B7" w:rsidP="002C7C91">
      <w:pPr>
        <w:numPr>
          <w:ilvl w:val="12"/>
          <w:numId w:val="0"/>
        </w:numPr>
        <w:pBdr>
          <w:top w:val="single" w:sz="12" w:space="12" w:color="000000"/>
          <w:left w:val="single" w:sz="12" w:space="0" w:color="000000"/>
          <w:bottom w:val="single" w:sz="12" w:space="12" w:color="000000"/>
          <w:right w:val="single" w:sz="12" w:space="0" w:color="000000"/>
        </w:pBdr>
        <w:rPr>
          <w:rFonts w:asciiTheme="minorHAnsi" w:hAnsiTheme="minorHAnsi"/>
          <w:b/>
          <w:i/>
        </w:rPr>
      </w:pPr>
      <w:r w:rsidRPr="008527B7">
        <w:rPr>
          <w:rFonts w:asciiTheme="minorHAnsi" w:hAnsiTheme="minorHAnsi"/>
          <w:b/>
          <w:i/>
        </w:rPr>
        <w:t xml:space="preserve">Annexe 1 : </w:t>
      </w:r>
      <w:r w:rsidR="004E7B07" w:rsidRPr="008527B7">
        <w:rPr>
          <w:rFonts w:asciiTheme="minorHAnsi" w:hAnsiTheme="minorHAnsi"/>
          <w:b/>
          <w:i/>
        </w:rPr>
        <w:t>Bilan des missions et des</w:t>
      </w:r>
      <w:r w:rsidR="00FF4562" w:rsidRPr="008527B7">
        <w:rPr>
          <w:rFonts w:asciiTheme="minorHAnsi" w:hAnsiTheme="minorHAnsi"/>
          <w:b/>
          <w:i/>
        </w:rPr>
        <w:t xml:space="preserve"> jours d’expertise</w:t>
      </w:r>
    </w:p>
    <w:p w14:paraId="5A6081D8" w14:textId="77777777" w:rsidR="00BE73E5" w:rsidRDefault="00BE73E5" w:rsidP="002C7C91">
      <w:pPr>
        <w:pStyle w:val="Commentaire"/>
        <w:rPr>
          <w:rFonts w:asciiTheme="minorHAnsi" w:hAnsiTheme="minorHAnsi"/>
          <w:sz w:val="24"/>
          <w:szCs w:val="24"/>
        </w:rPr>
      </w:pPr>
    </w:p>
    <w:p w14:paraId="436234B4" w14:textId="2226B91B" w:rsidR="00BE73E5" w:rsidRDefault="00BE73E5" w:rsidP="002C7C91">
      <w:pPr>
        <w:pStyle w:val="Commentaire"/>
        <w:rPr>
          <w:rFonts w:asciiTheme="minorHAnsi" w:hAnsiTheme="minorHAnsi"/>
          <w:sz w:val="24"/>
          <w:szCs w:val="24"/>
        </w:rPr>
      </w:pPr>
    </w:p>
    <w:tbl>
      <w:tblPr>
        <w:tblW w:w="10700" w:type="dxa"/>
        <w:tblCellMar>
          <w:left w:w="70" w:type="dxa"/>
          <w:right w:w="70" w:type="dxa"/>
        </w:tblCellMar>
        <w:tblLook w:val="04A0" w:firstRow="1" w:lastRow="0" w:firstColumn="1" w:lastColumn="0" w:noHBand="0" w:noVBand="1"/>
      </w:tblPr>
      <w:tblGrid>
        <w:gridCol w:w="5860"/>
        <w:gridCol w:w="1400"/>
        <w:gridCol w:w="1300"/>
        <w:gridCol w:w="940"/>
        <w:gridCol w:w="1200"/>
      </w:tblGrid>
      <w:tr w:rsidR="00737661" w:rsidRPr="00737661" w14:paraId="200D7B93" w14:textId="77777777" w:rsidTr="00737661">
        <w:trPr>
          <w:trHeight w:val="290"/>
        </w:trPr>
        <w:tc>
          <w:tcPr>
            <w:tcW w:w="10700" w:type="dxa"/>
            <w:gridSpan w:val="5"/>
            <w:tcBorders>
              <w:top w:val="nil"/>
              <w:left w:val="nil"/>
              <w:bottom w:val="nil"/>
              <w:right w:val="nil"/>
            </w:tcBorders>
            <w:shd w:val="clear" w:color="auto" w:fill="auto"/>
            <w:noWrap/>
            <w:vAlign w:val="bottom"/>
            <w:hideMark/>
          </w:tcPr>
          <w:p w14:paraId="3313F792"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Jumelage MA 15 ENI FI 01 17 (MA/49) - Maroc - France</w:t>
            </w:r>
          </w:p>
        </w:tc>
      </w:tr>
      <w:tr w:rsidR="00737661" w:rsidRPr="00737661" w14:paraId="0533A73A" w14:textId="77777777" w:rsidTr="00737661">
        <w:trPr>
          <w:trHeight w:val="290"/>
        </w:trPr>
        <w:tc>
          <w:tcPr>
            <w:tcW w:w="10700" w:type="dxa"/>
            <w:gridSpan w:val="5"/>
            <w:tcBorders>
              <w:top w:val="nil"/>
              <w:left w:val="nil"/>
              <w:bottom w:val="nil"/>
              <w:right w:val="nil"/>
            </w:tcBorders>
            <w:shd w:val="clear" w:color="auto" w:fill="auto"/>
            <w:noWrap/>
            <w:vAlign w:val="bottom"/>
            <w:hideMark/>
          </w:tcPr>
          <w:p w14:paraId="404A8095"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Indicateurs de réalisation en termes d'expertise</w:t>
            </w:r>
          </w:p>
        </w:tc>
      </w:tr>
      <w:tr w:rsidR="00737661" w:rsidRPr="00737661" w14:paraId="4451CB58" w14:textId="77777777" w:rsidTr="00737661">
        <w:trPr>
          <w:trHeight w:val="290"/>
        </w:trPr>
        <w:tc>
          <w:tcPr>
            <w:tcW w:w="5860" w:type="dxa"/>
            <w:tcBorders>
              <w:top w:val="nil"/>
              <w:left w:val="nil"/>
              <w:bottom w:val="nil"/>
              <w:right w:val="nil"/>
            </w:tcBorders>
            <w:shd w:val="clear" w:color="auto" w:fill="auto"/>
            <w:noWrap/>
            <w:vAlign w:val="bottom"/>
            <w:hideMark/>
          </w:tcPr>
          <w:p w14:paraId="29A32068" w14:textId="77777777" w:rsidR="00737661" w:rsidRPr="00737661" w:rsidRDefault="00737661" w:rsidP="00737661">
            <w:pPr>
              <w:jc w:val="center"/>
              <w:rPr>
                <w:rFonts w:ascii="Calibri" w:hAnsi="Calibri" w:cs="Calibri"/>
                <w:color w:val="000000"/>
                <w:sz w:val="22"/>
                <w:szCs w:val="22"/>
                <w:lang w:eastAsia="fr-FR"/>
              </w:rPr>
            </w:pPr>
          </w:p>
        </w:tc>
        <w:tc>
          <w:tcPr>
            <w:tcW w:w="1400" w:type="dxa"/>
            <w:tcBorders>
              <w:top w:val="nil"/>
              <w:left w:val="nil"/>
              <w:bottom w:val="nil"/>
              <w:right w:val="nil"/>
            </w:tcBorders>
            <w:shd w:val="clear" w:color="auto" w:fill="auto"/>
            <w:noWrap/>
            <w:vAlign w:val="bottom"/>
            <w:hideMark/>
          </w:tcPr>
          <w:p w14:paraId="721F026E" w14:textId="77777777" w:rsidR="00737661" w:rsidRPr="00737661" w:rsidRDefault="00737661" w:rsidP="00737661">
            <w:pPr>
              <w:rPr>
                <w:sz w:val="20"/>
                <w:szCs w:val="20"/>
                <w:lang w:eastAsia="fr-FR"/>
              </w:rPr>
            </w:pPr>
          </w:p>
        </w:tc>
        <w:tc>
          <w:tcPr>
            <w:tcW w:w="1300" w:type="dxa"/>
            <w:tcBorders>
              <w:top w:val="nil"/>
              <w:left w:val="nil"/>
              <w:bottom w:val="nil"/>
              <w:right w:val="nil"/>
            </w:tcBorders>
            <w:shd w:val="clear" w:color="auto" w:fill="auto"/>
            <w:noWrap/>
            <w:vAlign w:val="center"/>
            <w:hideMark/>
          </w:tcPr>
          <w:p w14:paraId="2AAD2F32" w14:textId="77777777" w:rsidR="00737661" w:rsidRPr="00737661" w:rsidRDefault="00737661" w:rsidP="00737661">
            <w:pPr>
              <w:rPr>
                <w:sz w:val="20"/>
                <w:szCs w:val="20"/>
                <w:lang w:eastAsia="fr-FR"/>
              </w:rPr>
            </w:pPr>
          </w:p>
        </w:tc>
        <w:tc>
          <w:tcPr>
            <w:tcW w:w="940" w:type="dxa"/>
            <w:tcBorders>
              <w:top w:val="nil"/>
              <w:left w:val="nil"/>
              <w:bottom w:val="nil"/>
              <w:right w:val="nil"/>
            </w:tcBorders>
            <w:shd w:val="clear" w:color="auto" w:fill="auto"/>
            <w:noWrap/>
            <w:vAlign w:val="center"/>
            <w:hideMark/>
          </w:tcPr>
          <w:p w14:paraId="50F8671B" w14:textId="77777777" w:rsidR="00737661" w:rsidRPr="00737661" w:rsidRDefault="00737661" w:rsidP="00737661">
            <w:pPr>
              <w:jc w:val="center"/>
              <w:rPr>
                <w:sz w:val="20"/>
                <w:szCs w:val="20"/>
                <w:lang w:eastAsia="fr-FR"/>
              </w:rPr>
            </w:pPr>
          </w:p>
        </w:tc>
        <w:tc>
          <w:tcPr>
            <w:tcW w:w="1200" w:type="dxa"/>
            <w:tcBorders>
              <w:top w:val="nil"/>
              <w:left w:val="nil"/>
              <w:bottom w:val="nil"/>
              <w:right w:val="nil"/>
            </w:tcBorders>
            <w:shd w:val="clear" w:color="auto" w:fill="auto"/>
            <w:noWrap/>
            <w:vAlign w:val="bottom"/>
            <w:hideMark/>
          </w:tcPr>
          <w:p w14:paraId="64985DC2" w14:textId="77777777" w:rsidR="00737661" w:rsidRPr="00737661" w:rsidRDefault="00737661" w:rsidP="00737661">
            <w:pPr>
              <w:jc w:val="center"/>
              <w:rPr>
                <w:sz w:val="20"/>
                <w:szCs w:val="20"/>
                <w:lang w:eastAsia="fr-FR"/>
              </w:rPr>
            </w:pPr>
          </w:p>
        </w:tc>
      </w:tr>
      <w:tr w:rsidR="00737661" w:rsidRPr="00737661" w14:paraId="4E544350" w14:textId="77777777" w:rsidTr="00737661">
        <w:trPr>
          <w:trHeight w:val="310"/>
        </w:trPr>
        <w:tc>
          <w:tcPr>
            <w:tcW w:w="5860" w:type="dxa"/>
            <w:tcBorders>
              <w:top w:val="nil"/>
              <w:left w:val="nil"/>
              <w:bottom w:val="nil"/>
              <w:right w:val="single" w:sz="4" w:space="0" w:color="FFFFFF"/>
            </w:tcBorders>
            <w:shd w:val="clear" w:color="000000" w:fill="4472C4"/>
            <w:noWrap/>
            <w:vAlign w:val="bottom"/>
            <w:hideMark/>
          </w:tcPr>
          <w:p w14:paraId="10F2D014" w14:textId="77777777" w:rsidR="00737661" w:rsidRPr="00737661" w:rsidRDefault="00737661" w:rsidP="00737661">
            <w:pPr>
              <w:jc w:val="center"/>
              <w:rPr>
                <w:rFonts w:ascii="Calibri" w:hAnsi="Calibri" w:cs="Calibri"/>
                <w:b/>
                <w:bCs/>
                <w:color w:val="FFFFFF"/>
                <w:lang w:eastAsia="fr-FR"/>
              </w:rPr>
            </w:pPr>
            <w:r w:rsidRPr="00737661">
              <w:rPr>
                <w:rFonts w:ascii="Calibri" w:hAnsi="Calibri" w:cs="Calibri"/>
                <w:b/>
                <w:bCs/>
                <w:color w:val="FFFFFF"/>
                <w:lang w:eastAsia="fr-FR"/>
              </w:rPr>
              <w:t xml:space="preserve">Activités </w:t>
            </w:r>
          </w:p>
        </w:tc>
        <w:tc>
          <w:tcPr>
            <w:tcW w:w="3640" w:type="dxa"/>
            <w:gridSpan w:val="3"/>
            <w:tcBorders>
              <w:top w:val="single" w:sz="4" w:space="0" w:color="FFFFFF"/>
              <w:left w:val="nil"/>
              <w:bottom w:val="single" w:sz="4" w:space="0" w:color="FFFFFF"/>
              <w:right w:val="single" w:sz="4" w:space="0" w:color="FFFFFF"/>
            </w:tcBorders>
            <w:shd w:val="clear" w:color="000000" w:fill="4472C4"/>
            <w:noWrap/>
            <w:vAlign w:val="bottom"/>
            <w:hideMark/>
          </w:tcPr>
          <w:p w14:paraId="4E255253" w14:textId="77777777" w:rsidR="00737661" w:rsidRPr="00737661" w:rsidRDefault="00737661" w:rsidP="00737661">
            <w:pPr>
              <w:jc w:val="center"/>
              <w:rPr>
                <w:rFonts w:ascii="Calibri" w:hAnsi="Calibri" w:cs="Calibri"/>
                <w:b/>
                <w:bCs/>
                <w:color w:val="FFFFFF"/>
                <w:lang w:eastAsia="fr-FR"/>
              </w:rPr>
            </w:pPr>
            <w:r w:rsidRPr="00737661">
              <w:rPr>
                <w:rFonts w:ascii="Calibri" w:hAnsi="Calibri" w:cs="Calibri"/>
                <w:b/>
                <w:bCs/>
                <w:color w:val="FFFFFF"/>
                <w:lang w:eastAsia="fr-FR"/>
              </w:rPr>
              <w:t xml:space="preserve">Expertise </w:t>
            </w:r>
          </w:p>
        </w:tc>
        <w:tc>
          <w:tcPr>
            <w:tcW w:w="1200" w:type="dxa"/>
            <w:tcBorders>
              <w:top w:val="single" w:sz="4" w:space="0" w:color="FFFFFF"/>
              <w:left w:val="nil"/>
              <w:bottom w:val="nil"/>
              <w:right w:val="nil"/>
            </w:tcBorders>
            <w:shd w:val="clear" w:color="auto" w:fill="auto"/>
            <w:noWrap/>
            <w:vAlign w:val="bottom"/>
            <w:hideMark/>
          </w:tcPr>
          <w:p w14:paraId="08D429CD" w14:textId="77777777" w:rsidR="00737661" w:rsidRPr="00737661" w:rsidRDefault="00737661" w:rsidP="00737661">
            <w:pPr>
              <w:rPr>
                <w:rFonts w:ascii="Calibri" w:hAnsi="Calibri" w:cs="Calibri"/>
                <w:color w:val="000000"/>
                <w:sz w:val="22"/>
                <w:szCs w:val="22"/>
                <w:lang w:eastAsia="fr-FR"/>
              </w:rPr>
            </w:pPr>
            <w:r w:rsidRPr="00737661">
              <w:rPr>
                <w:rFonts w:ascii="Calibri" w:hAnsi="Calibri" w:cs="Calibri"/>
                <w:color w:val="000000"/>
                <w:sz w:val="22"/>
                <w:szCs w:val="22"/>
                <w:lang w:eastAsia="fr-FR"/>
              </w:rPr>
              <w:t> </w:t>
            </w:r>
          </w:p>
        </w:tc>
      </w:tr>
      <w:tr w:rsidR="00737661" w:rsidRPr="00737661" w14:paraId="0552CF5F" w14:textId="77777777" w:rsidTr="00737661">
        <w:trPr>
          <w:trHeight w:val="310"/>
        </w:trPr>
        <w:tc>
          <w:tcPr>
            <w:tcW w:w="5860" w:type="dxa"/>
            <w:tcBorders>
              <w:top w:val="nil"/>
              <w:left w:val="nil"/>
              <w:bottom w:val="single" w:sz="4" w:space="0" w:color="auto"/>
              <w:right w:val="nil"/>
            </w:tcBorders>
            <w:shd w:val="clear" w:color="000000" w:fill="4472C4"/>
            <w:noWrap/>
            <w:vAlign w:val="bottom"/>
            <w:hideMark/>
          </w:tcPr>
          <w:p w14:paraId="11A7237D" w14:textId="77777777" w:rsidR="00737661" w:rsidRPr="00737661" w:rsidRDefault="00737661" w:rsidP="00737661">
            <w:pPr>
              <w:jc w:val="center"/>
              <w:rPr>
                <w:rFonts w:ascii="Calibri" w:hAnsi="Calibri" w:cs="Calibri"/>
                <w:b/>
                <w:bCs/>
                <w:color w:val="FFFFFF"/>
                <w:lang w:eastAsia="fr-FR"/>
              </w:rPr>
            </w:pPr>
            <w:r w:rsidRPr="00737661">
              <w:rPr>
                <w:rFonts w:ascii="Calibri" w:hAnsi="Calibri" w:cs="Calibri"/>
                <w:b/>
                <w:bCs/>
                <w:color w:val="FFFFFF"/>
                <w:lang w:eastAsia="fr-FR"/>
              </w:rPr>
              <w:t> </w:t>
            </w:r>
          </w:p>
        </w:tc>
        <w:tc>
          <w:tcPr>
            <w:tcW w:w="1400" w:type="dxa"/>
            <w:tcBorders>
              <w:top w:val="nil"/>
              <w:left w:val="single" w:sz="4" w:space="0" w:color="FFFFFF"/>
              <w:bottom w:val="single" w:sz="4" w:space="0" w:color="auto"/>
              <w:right w:val="nil"/>
            </w:tcBorders>
            <w:shd w:val="clear" w:color="000000" w:fill="4472C4"/>
            <w:noWrap/>
            <w:vAlign w:val="bottom"/>
            <w:hideMark/>
          </w:tcPr>
          <w:p w14:paraId="54093A91" w14:textId="77777777" w:rsidR="00737661" w:rsidRPr="00737661" w:rsidRDefault="00737661" w:rsidP="00737661">
            <w:pPr>
              <w:rPr>
                <w:rFonts w:ascii="Calibri" w:hAnsi="Calibri" w:cs="Calibri"/>
                <w:b/>
                <w:bCs/>
                <w:color w:val="FFFFFF"/>
                <w:lang w:eastAsia="fr-FR"/>
              </w:rPr>
            </w:pPr>
            <w:r w:rsidRPr="00737661">
              <w:rPr>
                <w:rFonts w:ascii="Calibri" w:hAnsi="Calibri" w:cs="Calibri"/>
                <w:b/>
                <w:bCs/>
                <w:color w:val="FFFFFF"/>
                <w:lang w:eastAsia="fr-FR"/>
              </w:rPr>
              <w:t>H/J prévus</w:t>
            </w:r>
          </w:p>
        </w:tc>
        <w:tc>
          <w:tcPr>
            <w:tcW w:w="1300" w:type="dxa"/>
            <w:tcBorders>
              <w:top w:val="nil"/>
              <w:left w:val="single" w:sz="4" w:space="0" w:color="FFFFFF"/>
              <w:bottom w:val="single" w:sz="4" w:space="0" w:color="auto"/>
              <w:right w:val="nil"/>
            </w:tcBorders>
            <w:shd w:val="clear" w:color="000000" w:fill="4472C4"/>
            <w:noWrap/>
            <w:vAlign w:val="center"/>
            <w:hideMark/>
          </w:tcPr>
          <w:p w14:paraId="0118A372" w14:textId="77777777" w:rsidR="00737661" w:rsidRPr="00737661" w:rsidRDefault="00737661" w:rsidP="00737661">
            <w:pPr>
              <w:jc w:val="center"/>
              <w:rPr>
                <w:rFonts w:ascii="Calibri" w:hAnsi="Calibri" w:cs="Calibri"/>
                <w:b/>
                <w:bCs/>
                <w:color w:val="FFFFFF"/>
                <w:lang w:eastAsia="fr-FR"/>
              </w:rPr>
            </w:pPr>
            <w:r w:rsidRPr="00737661">
              <w:rPr>
                <w:rFonts w:ascii="Calibri" w:hAnsi="Calibri" w:cs="Calibri"/>
                <w:b/>
                <w:bCs/>
                <w:color w:val="FFFFFF"/>
                <w:lang w:eastAsia="fr-FR"/>
              </w:rPr>
              <w:t>H/J réalisés</w:t>
            </w:r>
          </w:p>
        </w:tc>
        <w:tc>
          <w:tcPr>
            <w:tcW w:w="940" w:type="dxa"/>
            <w:tcBorders>
              <w:top w:val="nil"/>
              <w:left w:val="single" w:sz="4" w:space="0" w:color="FFFFFF"/>
              <w:bottom w:val="single" w:sz="4" w:space="0" w:color="auto"/>
              <w:right w:val="nil"/>
            </w:tcBorders>
            <w:shd w:val="clear" w:color="000000" w:fill="4472C4"/>
            <w:noWrap/>
            <w:vAlign w:val="center"/>
            <w:hideMark/>
          </w:tcPr>
          <w:p w14:paraId="29430CEE" w14:textId="77777777" w:rsidR="00737661" w:rsidRPr="00737661" w:rsidRDefault="00737661" w:rsidP="00737661">
            <w:pPr>
              <w:jc w:val="center"/>
              <w:rPr>
                <w:rFonts w:ascii="Calibri" w:hAnsi="Calibri" w:cs="Calibri"/>
                <w:b/>
                <w:bCs/>
                <w:color w:val="FFFFFF"/>
                <w:lang w:eastAsia="fr-FR"/>
              </w:rPr>
            </w:pPr>
            <w:r w:rsidRPr="00737661">
              <w:rPr>
                <w:rFonts w:ascii="Calibri" w:hAnsi="Calibri" w:cs="Calibri"/>
                <w:b/>
                <w:bCs/>
                <w:color w:val="FFFFFF"/>
                <w:lang w:eastAsia="fr-FR"/>
              </w:rPr>
              <w:t>%</w:t>
            </w:r>
          </w:p>
        </w:tc>
        <w:tc>
          <w:tcPr>
            <w:tcW w:w="1200" w:type="dxa"/>
            <w:tcBorders>
              <w:top w:val="nil"/>
              <w:left w:val="single" w:sz="4" w:space="0" w:color="FFFFFF"/>
              <w:bottom w:val="nil"/>
              <w:right w:val="nil"/>
            </w:tcBorders>
            <w:shd w:val="clear" w:color="auto" w:fill="auto"/>
            <w:noWrap/>
            <w:vAlign w:val="bottom"/>
            <w:hideMark/>
          </w:tcPr>
          <w:p w14:paraId="0C53C900" w14:textId="77777777" w:rsidR="00737661" w:rsidRPr="00737661" w:rsidRDefault="00737661" w:rsidP="00737661">
            <w:pPr>
              <w:rPr>
                <w:rFonts w:ascii="Calibri" w:hAnsi="Calibri" w:cs="Calibri"/>
                <w:color w:val="000000"/>
                <w:sz w:val="22"/>
                <w:szCs w:val="22"/>
                <w:lang w:eastAsia="fr-FR"/>
              </w:rPr>
            </w:pPr>
            <w:r w:rsidRPr="00737661">
              <w:rPr>
                <w:rFonts w:ascii="Calibri" w:hAnsi="Calibri" w:cs="Calibri"/>
                <w:color w:val="000000"/>
                <w:sz w:val="22"/>
                <w:szCs w:val="22"/>
                <w:lang w:eastAsia="fr-FR"/>
              </w:rPr>
              <w:t> </w:t>
            </w:r>
          </w:p>
        </w:tc>
      </w:tr>
      <w:tr w:rsidR="00737661" w:rsidRPr="00737661" w14:paraId="1915A373" w14:textId="77777777" w:rsidTr="00737661">
        <w:trPr>
          <w:trHeight w:val="290"/>
        </w:trPr>
        <w:tc>
          <w:tcPr>
            <w:tcW w:w="5860" w:type="dxa"/>
            <w:tcBorders>
              <w:top w:val="nil"/>
              <w:left w:val="single" w:sz="4" w:space="0" w:color="auto"/>
              <w:bottom w:val="single" w:sz="4" w:space="0" w:color="auto"/>
              <w:right w:val="single" w:sz="4" w:space="0" w:color="auto"/>
            </w:tcBorders>
            <w:shd w:val="clear" w:color="auto" w:fill="auto"/>
            <w:noWrap/>
            <w:vAlign w:val="bottom"/>
            <w:hideMark/>
          </w:tcPr>
          <w:p w14:paraId="54EA1A7B" w14:textId="77777777" w:rsidR="00737661" w:rsidRPr="00737661" w:rsidRDefault="00737661" w:rsidP="00737661">
            <w:pPr>
              <w:rPr>
                <w:rFonts w:ascii="Calibri" w:hAnsi="Calibri" w:cs="Calibri"/>
                <w:color w:val="000000"/>
                <w:sz w:val="22"/>
                <w:szCs w:val="22"/>
                <w:lang w:eastAsia="fr-FR"/>
              </w:rPr>
            </w:pPr>
            <w:r w:rsidRPr="00737661">
              <w:rPr>
                <w:rFonts w:ascii="Calibri" w:hAnsi="Calibri" w:cs="Calibri"/>
                <w:color w:val="000000"/>
                <w:sz w:val="22"/>
                <w:szCs w:val="22"/>
                <w:lang w:eastAsia="fr-FR"/>
              </w:rPr>
              <w:t>Réunions du comité de pilotage</w:t>
            </w:r>
          </w:p>
        </w:tc>
        <w:tc>
          <w:tcPr>
            <w:tcW w:w="1400" w:type="dxa"/>
            <w:tcBorders>
              <w:top w:val="nil"/>
              <w:left w:val="nil"/>
              <w:bottom w:val="single" w:sz="4" w:space="0" w:color="auto"/>
              <w:right w:val="single" w:sz="4" w:space="0" w:color="auto"/>
            </w:tcBorders>
            <w:shd w:val="clear" w:color="auto" w:fill="auto"/>
            <w:noWrap/>
            <w:vAlign w:val="bottom"/>
            <w:hideMark/>
          </w:tcPr>
          <w:p w14:paraId="3406D443"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18</w:t>
            </w:r>
          </w:p>
        </w:tc>
        <w:tc>
          <w:tcPr>
            <w:tcW w:w="1300" w:type="dxa"/>
            <w:tcBorders>
              <w:top w:val="nil"/>
              <w:left w:val="nil"/>
              <w:bottom w:val="single" w:sz="4" w:space="0" w:color="auto"/>
              <w:right w:val="single" w:sz="4" w:space="0" w:color="auto"/>
            </w:tcBorders>
            <w:shd w:val="clear" w:color="auto" w:fill="auto"/>
            <w:noWrap/>
            <w:vAlign w:val="center"/>
            <w:hideMark/>
          </w:tcPr>
          <w:p w14:paraId="0509DBF8"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11</w:t>
            </w:r>
          </w:p>
        </w:tc>
        <w:tc>
          <w:tcPr>
            <w:tcW w:w="940" w:type="dxa"/>
            <w:tcBorders>
              <w:top w:val="nil"/>
              <w:left w:val="nil"/>
              <w:bottom w:val="single" w:sz="4" w:space="0" w:color="auto"/>
              <w:right w:val="single" w:sz="4" w:space="0" w:color="auto"/>
            </w:tcBorders>
            <w:shd w:val="clear" w:color="auto" w:fill="auto"/>
            <w:noWrap/>
            <w:vAlign w:val="center"/>
            <w:hideMark/>
          </w:tcPr>
          <w:p w14:paraId="66487376"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61%</w:t>
            </w:r>
          </w:p>
        </w:tc>
        <w:tc>
          <w:tcPr>
            <w:tcW w:w="1200" w:type="dxa"/>
            <w:tcBorders>
              <w:top w:val="nil"/>
              <w:left w:val="nil"/>
              <w:bottom w:val="nil"/>
              <w:right w:val="nil"/>
            </w:tcBorders>
            <w:shd w:val="clear" w:color="auto" w:fill="auto"/>
            <w:noWrap/>
            <w:vAlign w:val="bottom"/>
            <w:hideMark/>
          </w:tcPr>
          <w:p w14:paraId="048262D1"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0EA321ED" w14:textId="77777777" w:rsidTr="00737661">
        <w:trPr>
          <w:trHeight w:val="290"/>
        </w:trPr>
        <w:tc>
          <w:tcPr>
            <w:tcW w:w="5860" w:type="dxa"/>
            <w:tcBorders>
              <w:top w:val="nil"/>
              <w:left w:val="single" w:sz="4" w:space="0" w:color="auto"/>
              <w:bottom w:val="single" w:sz="4" w:space="0" w:color="auto"/>
              <w:right w:val="nil"/>
            </w:tcBorders>
            <w:shd w:val="clear" w:color="000000" w:fill="5B9BD5"/>
            <w:noWrap/>
            <w:vAlign w:val="center"/>
            <w:hideMark/>
          </w:tcPr>
          <w:p w14:paraId="6E2C3D1B" w14:textId="77777777" w:rsidR="00737661" w:rsidRPr="00737661" w:rsidRDefault="00737661" w:rsidP="00737661">
            <w:pPr>
              <w:rPr>
                <w:rFonts w:ascii="Arial" w:hAnsi="Arial" w:cs="Arial"/>
                <w:sz w:val="20"/>
                <w:szCs w:val="20"/>
                <w:lang w:eastAsia="fr-FR"/>
              </w:rPr>
            </w:pPr>
            <w:r w:rsidRPr="00737661">
              <w:rPr>
                <w:rFonts w:ascii="Arial" w:hAnsi="Arial" w:cs="Arial"/>
                <w:sz w:val="20"/>
                <w:szCs w:val="20"/>
                <w:lang w:eastAsia="fr-FR"/>
              </w:rPr>
              <w:t>7.         ACTIVITÉS DU PROJET</w:t>
            </w:r>
          </w:p>
        </w:tc>
        <w:tc>
          <w:tcPr>
            <w:tcW w:w="1400" w:type="dxa"/>
            <w:tcBorders>
              <w:top w:val="nil"/>
              <w:left w:val="single" w:sz="4" w:space="0" w:color="auto"/>
              <w:bottom w:val="single" w:sz="4" w:space="0" w:color="auto"/>
              <w:right w:val="single" w:sz="4" w:space="0" w:color="auto"/>
            </w:tcBorders>
            <w:shd w:val="clear" w:color="000000" w:fill="5B9BD5"/>
            <w:noWrap/>
            <w:vAlign w:val="center"/>
            <w:hideMark/>
          </w:tcPr>
          <w:p w14:paraId="323115D8"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000000" w:fill="5B9BD5"/>
            <w:noWrap/>
            <w:vAlign w:val="center"/>
            <w:hideMark/>
          </w:tcPr>
          <w:p w14:paraId="201FBBA3"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940" w:type="dxa"/>
            <w:tcBorders>
              <w:top w:val="nil"/>
              <w:left w:val="nil"/>
              <w:bottom w:val="single" w:sz="4" w:space="0" w:color="auto"/>
              <w:right w:val="single" w:sz="4" w:space="0" w:color="auto"/>
            </w:tcBorders>
            <w:shd w:val="clear" w:color="000000" w:fill="5B9BD5"/>
            <w:noWrap/>
            <w:vAlign w:val="center"/>
            <w:hideMark/>
          </w:tcPr>
          <w:p w14:paraId="7C6E3095"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200" w:type="dxa"/>
            <w:tcBorders>
              <w:top w:val="nil"/>
              <w:left w:val="nil"/>
              <w:bottom w:val="nil"/>
              <w:right w:val="nil"/>
            </w:tcBorders>
            <w:shd w:val="clear" w:color="auto" w:fill="auto"/>
            <w:noWrap/>
            <w:vAlign w:val="bottom"/>
            <w:hideMark/>
          </w:tcPr>
          <w:p w14:paraId="2A4AB233" w14:textId="77777777" w:rsidR="00737661" w:rsidRPr="00737661" w:rsidRDefault="00737661" w:rsidP="00737661">
            <w:pPr>
              <w:jc w:val="center"/>
              <w:rPr>
                <w:rFonts w:ascii="Arial" w:hAnsi="Arial" w:cs="Arial"/>
                <w:sz w:val="20"/>
                <w:szCs w:val="20"/>
                <w:lang w:eastAsia="fr-FR"/>
              </w:rPr>
            </w:pPr>
          </w:p>
        </w:tc>
      </w:tr>
      <w:tr w:rsidR="00737661" w:rsidRPr="00737661" w14:paraId="326BCC25" w14:textId="77777777" w:rsidTr="00737661">
        <w:trPr>
          <w:trHeight w:val="290"/>
        </w:trPr>
        <w:tc>
          <w:tcPr>
            <w:tcW w:w="5860" w:type="dxa"/>
            <w:tcBorders>
              <w:top w:val="nil"/>
              <w:left w:val="single" w:sz="4" w:space="0" w:color="auto"/>
              <w:bottom w:val="single" w:sz="4" w:space="0" w:color="auto"/>
              <w:right w:val="nil"/>
            </w:tcBorders>
            <w:shd w:val="clear" w:color="000000" w:fill="BDD7EE"/>
            <w:vAlign w:val="center"/>
            <w:hideMark/>
          </w:tcPr>
          <w:p w14:paraId="23593AF2"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 xml:space="preserve">Composante 0 : Organisation des séminaires </w:t>
            </w:r>
          </w:p>
        </w:tc>
        <w:tc>
          <w:tcPr>
            <w:tcW w:w="1400" w:type="dxa"/>
            <w:tcBorders>
              <w:top w:val="nil"/>
              <w:left w:val="single" w:sz="4" w:space="0" w:color="auto"/>
              <w:bottom w:val="single" w:sz="4" w:space="0" w:color="auto"/>
              <w:right w:val="single" w:sz="4" w:space="0" w:color="auto"/>
            </w:tcBorders>
            <w:shd w:val="clear" w:color="000000" w:fill="BDD7EE"/>
            <w:noWrap/>
            <w:vAlign w:val="center"/>
            <w:hideMark/>
          </w:tcPr>
          <w:p w14:paraId="31371215"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300" w:type="dxa"/>
            <w:tcBorders>
              <w:top w:val="nil"/>
              <w:left w:val="nil"/>
              <w:bottom w:val="single" w:sz="4" w:space="0" w:color="auto"/>
              <w:right w:val="single" w:sz="4" w:space="0" w:color="auto"/>
            </w:tcBorders>
            <w:shd w:val="clear" w:color="000000" w:fill="BDD7EE"/>
            <w:noWrap/>
            <w:vAlign w:val="center"/>
            <w:hideMark/>
          </w:tcPr>
          <w:p w14:paraId="28BD8400"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940" w:type="dxa"/>
            <w:tcBorders>
              <w:top w:val="nil"/>
              <w:left w:val="nil"/>
              <w:bottom w:val="single" w:sz="4" w:space="0" w:color="auto"/>
              <w:right w:val="single" w:sz="4" w:space="0" w:color="auto"/>
            </w:tcBorders>
            <w:shd w:val="clear" w:color="000000" w:fill="BDD7EE"/>
            <w:noWrap/>
            <w:vAlign w:val="center"/>
            <w:hideMark/>
          </w:tcPr>
          <w:p w14:paraId="097DBBB6"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200" w:type="dxa"/>
            <w:tcBorders>
              <w:top w:val="nil"/>
              <w:left w:val="nil"/>
              <w:bottom w:val="nil"/>
              <w:right w:val="nil"/>
            </w:tcBorders>
            <w:shd w:val="clear" w:color="auto" w:fill="auto"/>
            <w:noWrap/>
            <w:vAlign w:val="bottom"/>
            <w:hideMark/>
          </w:tcPr>
          <w:p w14:paraId="3796E213" w14:textId="77777777" w:rsidR="00737661" w:rsidRPr="00737661" w:rsidRDefault="00737661" w:rsidP="00737661">
            <w:pPr>
              <w:jc w:val="center"/>
              <w:rPr>
                <w:rFonts w:ascii="Arial" w:hAnsi="Arial" w:cs="Arial"/>
                <w:sz w:val="20"/>
                <w:szCs w:val="20"/>
                <w:lang w:eastAsia="fr-FR"/>
              </w:rPr>
            </w:pPr>
          </w:p>
        </w:tc>
      </w:tr>
      <w:tr w:rsidR="00737661" w:rsidRPr="00737661" w14:paraId="2010B5C5" w14:textId="77777777" w:rsidTr="00737661">
        <w:trPr>
          <w:trHeight w:val="510"/>
        </w:trPr>
        <w:tc>
          <w:tcPr>
            <w:tcW w:w="5860" w:type="dxa"/>
            <w:tcBorders>
              <w:top w:val="nil"/>
              <w:left w:val="single" w:sz="4" w:space="0" w:color="auto"/>
              <w:bottom w:val="single" w:sz="4" w:space="0" w:color="auto"/>
              <w:right w:val="nil"/>
            </w:tcBorders>
            <w:shd w:val="clear" w:color="auto" w:fill="auto"/>
            <w:vAlign w:val="center"/>
            <w:hideMark/>
          </w:tcPr>
          <w:p w14:paraId="6C8367BA"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 xml:space="preserve">Activité 0.1 Séminaire de lancement </w:t>
            </w:r>
            <w:r w:rsidRPr="00737661">
              <w:rPr>
                <w:rFonts w:ascii="Arial" w:hAnsi="Arial" w:cs="Arial"/>
                <w:b/>
                <w:bCs/>
                <w:sz w:val="20"/>
                <w:szCs w:val="20"/>
                <w:lang w:eastAsia="fr-FR"/>
              </w:rPr>
              <w:br/>
            </w:r>
            <w:r w:rsidRPr="00737661">
              <w:rPr>
                <w:rFonts w:ascii="Arial" w:hAnsi="Arial" w:cs="Arial"/>
                <w:sz w:val="20"/>
                <w:szCs w:val="20"/>
                <w:lang w:eastAsia="fr-FR"/>
              </w:rPr>
              <w:t>5 experts x 2 jours = 10 h/j</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082F44EF"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0,5</w:t>
            </w:r>
          </w:p>
        </w:tc>
        <w:tc>
          <w:tcPr>
            <w:tcW w:w="1300" w:type="dxa"/>
            <w:tcBorders>
              <w:top w:val="nil"/>
              <w:left w:val="nil"/>
              <w:bottom w:val="single" w:sz="4" w:space="0" w:color="auto"/>
              <w:right w:val="single" w:sz="4" w:space="0" w:color="auto"/>
            </w:tcBorders>
            <w:shd w:val="clear" w:color="auto" w:fill="auto"/>
            <w:noWrap/>
            <w:vAlign w:val="center"/>
            <w:hideMark/>
          </w:tcPr>
          <w:p w14:paraId="187429C4"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0,5</w:t>
            </w:r>
          </w:p>
        </w:tc>
        <w:tc>
          <w:tcPr>
            <w:tcW w:w="940" w:type="dxa"/>
            <w:tcBorders>
              <w:top w:val="nil"/>
              <w:left w:val="nil"/>
              <w:bottom w:val="single" w:sz="4" w:space="0" w:color="auto"/>
              <w:right w:val="single" w:sz="4" w:space="0" w:color="auto"/>
            </w:tcBorders>
            <w:shd w:val="clear" w:color="auto" w:fill="auto"/>
            <w:noWrap/>
            <w:vAlign w:val="center"/>
            <w:hideMark/>
          </w:tcPr>
          <w:p w14:paraId="3B730CBC"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100%</w:t>
            </w:r>
          </w:p>
        </w:tc>
        <w:tc>
          <w:tcPr>
            <w:tcW w:w="1200" w:type="dxa"/>
            <w:tcBorders>
              <w:top w:val="nil"/>
              <w:left w:val="nil"/>
              <w:bottom w:val="nil"/>
              <w:right w:val="nil"/>
            </w:tcBorders>
            <w:shd w:val="clear" w:color="auto" w:fill="auto"/>
            <w:noWrap/>
            <w:vAlign w:val="bottom"/>
            <w:hideMark/>
          </w:tcPr>
          <w:p w14:paraId="47BC5B8B"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3DC9960B" w14:textId="77777777" w:rsidTr="00737661">
        <w:trPr>
          <w:trHeight w:val="510"/>
        </w:trPr>
        <w:tc>
          <w:tcPr>
            <w:tcW w:w="5860" w:type="dxa"/>
            <w:tcBorders>
              <w:top w:val="nil"/>
              <w:left w:val="single" w:sz="4" w:space="0" w:color="auto"/>
              <w:bottom w:val="single" w:sz="4" w:space="0" w:color="auto"/>
              <w:right w:val="nil"/>
            </w:tcBorders>
            <w:shd w:val="clear" w:color="auto" w:fill="auto"/>
            <w:vAlign w:val="center"/>
            <w:hideMark/>
          </w:tcPr>
          <w:p w14:paraId="3C1A0AFA"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 xml:space="preserve">Activité 0.2 Séminaire de mi-parcours </w:t>
            </w:r>
            <w:r w:rsidRPr="00737661">
              <w:rPr>
                <w:rFonts w:ascii="Arial" w:hAnsi="Arial" w:cs="Arial"/>
                <w:b/>
                <w:bCs/>
                <w:sz w:val="20"/>
                <w:szCs w:val="20"/>
                <w:lang w:eastAsia="fr-FR"/>
              </w:rPr>
              <w:br/>
            </w:r>
            <w:r w:rsidRPr="00737661">
              <w:rPr>
                <w:rFonts w:ascii="Arial" w:hAnsi="Arial" w:cs="Arial"/>
                <w:sz w:val="20"/>
                <w:szCs w:val="20"/>
                <w:lang w:eastAsia="fr-FR"/>
              </w:rPr>
              <w:t>1 expert x 2 jours = 2 h/j</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4E23EC71"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2</w:t>
            </w:r>
          </w:p>
        </w:tc>
        <w:tc>
          <w:tcPr>
            <w:tcW w:w="1300" w:type="dxa"/>
            <w:tcBorders>
              <w:top w:val="nil"/>
              <w:left w:val="nil"/>
              <w:bottom w:val="single" w:sz="4" w:space="0" w:color="auto"/>
              <w:right w:val="single" w:sz="4" w:space="0" w:color="auto"/>
            </w:tcBorders>
            <w:shd w:val="clear" w:color="auto" w:fill="auto"/>
            <w:noWrap/>
            <w:vAlign w:val="center"/>
            <w:hideMark/>
          </w:tcPr>
          <w:p w14:paraId="533279CD"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0</w:t>
            </w:r>
          </w:p>
        </w:tc>
        <w:tc>
          <w:tcPr>
            <w:tcW w:w="940" w:type="dxa"/>
            <w:tcBorders>
              <w:top w:val="nil"/>
              <w:left w:val="nil"/>
              <w:bottom w:val="single" w:sz="4" w:space="0" w:color="auto"/>
              <w:right w:val="single" w:sz="4" w:space="0" w:color="auto"/>
            </w:tcBorders>
            <w:shd w:val="clear" w:color="auto" w:fill="auto"/>
            <w:noWrap/>
            <w:vAlign w:val="center"/>
            <w:hideMark/>
          </w:tcPr>
          <w:p w14:paraId="527783A4"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0%</w:t>
            </w:r>
          </w:p>
        </w:tc>
        <w:tc>
          <w:tcPr>
            <w:tcW w:w="1200" w:type="dxa"/>
            <w:tcBorders>
              <w:top w:val="nil"/>
              <w:left w:val="nil"/>
              <w:bottom w:val="nil"/>
              <w:right w:val="nil"/>
            </w:tcBorders>
            <w:shd w:val="clear" w:color="auto" w:fill="auto"/>
            <w:noWrap/>
            <w:vAlign w:val="bottom"/>
            <w:hideMark/>
          </w:tcPr>
          <w:p w14:paraId="4E020012"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3D03020D" w14:textId="77777777" w:rsidTr="00737661">
        <w:trPr>
          <w:trHeight w:val="510"/>
        </w:trPr>
        <w:tc>
          <w:tcPr>
            <w:tcW w:w="5860" w:type="dxa"/>
            <w:tcBorders>
              <w:top w:val="nil"/>
              <w:left w:val="single" w:sz="8" w:space="0" w:color="auto"/>
              <w:bottom w:val="single" w:sz="4" w:space="0" w:color="auto"/>
              <w:right w:val="nil"/>
            </w:tcBorders>
            <w:shd w:val="clear" w:color="auto" w:fill="auto"/>
            <w:hideMark/>
          </w:tcPr>
          <w:p w14:paraId="798E0639"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 xml:space="preserve">Activité 0.3 Séminaire de clôture </w:t>
            </w:r>
            <w:r w:rsidRPr="00737661">
              <w:rPr>
                <w:rFonts w:ascii="Arial" w:hAnsi="Arial" w:cs="Arial"/>
                <w:b/>
                <w:bCs/>
                <w:sz w:val="20"/>
                <w:szCs w:val="20"/>
                <w:lang w:eastAsia="fr-FR"/>
              </w:rPr>
              <w:br/>
            </w:r>
            <w:r w:rsidRPr="00737661">
              <w:rPr>
                <w:rFonts w:ascii="Arial" w:hAnsi="Arial" w:cs="Arial"/>
                <w:sz w:val="20"/>
                <w:szCs w:val="20"/>
                <w:lang w:eastAsia="fr-FR"/>
              </w:rPr>
              <w:t>5 experts x 2 jours = 10 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5891BDEE"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10</w:t>
            </w:r>
          </w:p>
        </w:tc>
        <w:tc>
          <w:tcPr>
            <w:tcW w:w="1300" w:type="dxa"/>
            <w:tcBorders>
              <w:top w:val="nil"/>
              <w:left w:val="nil"/>
              <w:bottom w:val="single" w:sz="4" w:space="0" w:color="auto"/>
              <w:right w:val="single" w:sz="4" w:space="0" w:color="auto"/>
            </w:tcBorders>
            <w:shd w:val="clear" w:color="auto" w:fill="auto"/>
            <w:noWrap/>
            <w:vAlign w:val="center"/>
            <w:hideMark/>
          </w:tcPr>
          <w:p w14:paraId="6A302BCD"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0,5</w:t>
            </w:r>
          </w:p>
        </w:tc>
        <w:tc>
          <w:tcPr>
            <w:tcW w:w="940" w:type="dxa"/>
            <w:tcBorders>
              <w:top w:val="nil"/>
              <w:left w:val="nil"/>
              <w:bottom w:val="single" w:sz="4" w:space="0" w:color="auto"/>
              <w:right w:val="single" w:sz="4" w:space="0" w:color="auto"/>
            </w:tcBorders>
            <w:shd w:val="clear" w:color="auto" w:fill="auto"/>
            <w:noWrap/>
            <w:vAlign w:val="center"/>
            <w:hideMark/>
          </w:tcPr>
          <w:p w14:paraId="550D373B"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5%</w:t>
            </w:r>
          </w:p>
        </w:tc>
        <w:tc>
          <w:tcPr>
            <w:tcW w:w="1200" w:type="dxa"/>
            <w:tcBorders>
              <w:top w:val="nil"/>
              <w:left w:val="nil"/>
              <w:bottom w:val="nil"/>
              <w:right w:val="nil"/>
            </w:tcBorders>
            <w:shd w:val="clear" w:color="auto" w:fill="auto"/>
            <w:noWrap/>
            <w:vAlign w:val="bottom"/>
            <w:hideMark/>
          </w:tcPr>
          <w:p w14:paraId="770CB184"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666D31C3" w14:textId="77777777" w:rsidTr="00737661">
        <w:trPr>
          <w:trHeight w:val="290"/>
        </w:trPr>
        <w:tc>
          <w:tcPr>
            <w:tcW w:w="5860" w:type="dxa"/>
            <w:tcBorders>
              <w:top w:val="nil"/>
              <w:left w:val="single" w:sz="8" w:space="0" w:color="auto"/>
              <w:bottom w:val="single" w:sz="4" w:space="0" w:color="auto"/>
              <w:right w:val="nil"/>
            </w:tcBorders>
            <w:shd w:val="clear" w:color="000000" w:fill="A9D08E"/>
            <w:hideMark/>
          </w:tcPr>
          <w:p w14:paraId="3772722F"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Total de la composante 0</w:t>
            </w:r>
          </w:p>
        </w:tc>
        <w:tc>
          <w:tcPr>
            <w:tcW w:w="1400" w:type="dxa"/>
            <w:tcBorders>
              <w:top w:val="nil"/>
              <w:left w:val="single" w:sz="4" w:space="0" w:color="auto"/>
              <w:bottom w:val="single" w:sz="4" w:space="0" w:color="auto"/>
              <w:right w:val="single" w:sz="4" w:space="0" w:color="auto"/>
            </w:tcBorders>
            <w:shd w:val="clear" w:color="000000" w:fill="A9D08E"/>
            <w:hideMark/>
          </w:tcPr>
          <w:p w14:paraId="3C933729"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12,5</w:t>
            </w:r>
          </w:p>
        </w:tc>
        <w:tc>
          <w:tcPr>
            <w:tcW w:w="1300" w:type="dxa"/>
            <w:tcBorders>
              <w:top w:val="nil"/>
              <w:left w:val="nil"/>
              <w:bottom w:val="single" w:sz="4" w:space="0" w:color="auto"/>
              <w:right w:val="single" w:sz="4" w:space="0" w:color="auto"/>
            </w:tcBorders>
            <w:shd w:val="clear" w:color="000000" w:fill="A9D08E"/>
            <w:vAlign w:val="center"/>
            <w:hideMark/>
          </w:tcPr>
          <w:p w14:paraId="76B801AC"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w:t>
            </w:r>
          </w:p>
        </w:tc>
        <w:tc>
          <w:tcPr>
            <w:tcW w:w="940" w:type="dxa"/>
            <w:tcBorders>
              <w:top w:val="nil"/>
              <w:left w:val="nil"/>
              <w:bottom w:val="single" w:sz="4" w:space="0" w:color="auto"/>
              <w:right w:val="single" w:sz="4" w:space="0" w:color="auto"/>
            </w:tcBorders>
            <w:shd w:val="clear" w:color="000000" w:fill="A9D08E"/>
            <w:vAlign w:val="center"/>
            <w:hideMark/>
          </w:tcPr>
          <w:p w14:paraId="0C252543"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8%</w:t>
            </w:r>
          </w:p>
        </w:tc>
        <w:tc>
          <w:tcPr>
            <w:tcW w:w="1200" w:type="dxa"/>
            <w:tcBorders>
              <w:top w:val="nil"/>
              <w:left w:val="nil"/>
              <w:bottom w:val="nil"/>
              <w:right w:val="nil"/>
            </w:tcBorders>
            <w:shd w:val="clear" w:color="auto" w:fill="auto"/>
            <w:noWrap/>
            <w:vAlign w:val="bottom"/>
            <w:hideMark/>
          </w:tcPr>
          <w:p w14:paraId="081345E6" w14:textId="77777777" w:rsidR="00737661" w:rsidRPr="00737661" w:rsidRDefault="00737661" w:rsidP="00737661">
            <w:pPr>
              <w:jc w:val="center"/>
              <w:rPr>
                <w:rFonts w:ascii="Arial" w:hAnsi="Arial" w:cs="Arial"/>
                <w:sz w:val="20"/>
                <w:szCs w:val="20"/>
                <w:lang w:eastAsia="fr-FR"/>
              </w:rPr>
            </w:pPr>
          </w:p>
        </w:tc>
      </w:tr>
      <w:tr w:rsidR="00737661" w:rsidRPr="00737661" w14:paraId="1F518FF2" w14:textId="77777777" w:rsidTr="00737661">
        <w:trPr>
          <w:trHeight w:val="290"/>
        </w:trPr>
        <w:tc>
          <w:tcPr>
            <w:tcW w:w="5860" w:type="dxa"/>
            <w:tcBorders>
              <w:top w:val="nil"/>
              <w:left w:val="single" w:sz="8" w:space="0" w:color="auto"/>
              <w:bottom w:val="single" w:sz="4" w:space="0" w:color="auto"/>
              <w:right w:val="nil"/>
            </w:tcBorders>
            <w:shd w:val="clear" w:color="auto" w:fill="auto"/>
            <w:hideMark/>
          </w:tcPr>
          <w:p w14:paraId="061B024D"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 </w:t>
            </w:r>
          </w:p>
        </w:tc>
        <w:tc>
          <w:tcPr>
            <w:tcW w:w="1400" w:type="dxa"/>
            <w:tcBorders>
              <w:top w:val="nil"/>
              <w:left w:val="single" w:sz="4" w:space="0" w:color="auto"/>
              <w:bottom w:val="single" w:sz="4" w:space="0" w:color="auto"/>
              <w:right w:val="single" w:sz="4" w:space="0" w:color="auto"/>
            </w:tcBorders>
            <w:shd w:val="clear" w:color="auto" w:fill="auto"/>
            <w:noWrap/>
            <w:vAlign w:val="center"/>
            <w:hideMark/>
          </w:tcPr>
          <w:p w14:paraId="5533EC22"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300" w:type="dxa"/>
            <w:tcBorders>
              <w:top w:val="nil"/>
              <w:left w:val="nil"/>
              <w:bottom w:val="nil"/>
              <w:right w:val="nil"/>
            </w:tcBorders>
            <w:shd w:val="clear" w:color="auto" w:fill="auto"/>
            <w:noWrap/>
            <w:vAlign w:val="center"/>
            <w:hideMark/>
          </w:tcPr>
          <w:p w14:paraId="43F6BBFA" w14:textId="77777777" w:rsidR="00737661" w:rsidRPr="00737661" w:rsidRDefault="00737661" w:rsidP="00737661">
            <w:pPr>
              <w:jc w:val="center"/>
              <w:rPr>
                <w:rFonts w:ascii="Arial" w:hAnsi="Arial" w:cs="Arial"/>
                <w:sz w:val="20"/>
                <w:szCs w:val="20"/>
                <w:lang w:eastAsia="fr-FR"/>
              </w:rPr>
            </w:pPr>
          </w:p>
        </w:tc>
        <w:tc>
          <w:tcPr>
            <w:tcW w:w="940" w:type="dxa"/>
            <w:tcBorders>
              <w:top w:val="nil"/>
              <w:left w:val="nil"/>
              <w:bottom w:val="nil"/>
              <w:right w:val="nil"/>
            </w:tcBorders>
            <w:shd w:val="clear" w:color="auto" w:fill="auto"/>
            <w:noWrap/>
            <w:vAlign w:val="center"/>
            <w:hideMark/>
          </w:tcPr>
          <w:p w14:paraId="6B9647AD" w14:textId="77777777" w:rsidR="00737661" w:rsidRPr="00737661" w:rsidRDefault="00737661" w:rsidP="00737661">
            <w:pPr>
              <w:jc w:val="center"/>
              <w:rPr>
                <w:sz w:val="20"/>
                <w:szCs w:val="20"/>
                <w:lang w:eastAsia="fr-FR"/>
              </w:rPr>
            </w:pPr>
          </w:p>
        </w:tc>
        <w:tc>
          <w:tcPr>
            <w:tcW w:w="1200" w:type="dxa"/>
            <w:tcBorders>
              <w:top w:val="nil"/>
              <w:left w:val="nil"/>
              <w:bottom w:val="nil"/>
              <w:right w:val="nil"/>
            </w:tcBorders>
            <w:shd w:val="clear" w:color="auto" w:fill="auto"/>
            <w:noWrap/>
            <w:vAlign w:val="bottom"/>
            <w:hideMark/>
          </w:tcPr>
          <w:p w14:paraId="7F489A3A" w14:textId="77777777" w:rsidR="00737661" w:rsidRPr="00737661" w:rsidRDefault="00737661" w:rsidP="00737661">
            <w:pPr>
              <w:jc w:val="center"/>
              <w:rPr>
                <w:sz w:val="20"/>
                <w:szCs w:val="20"/>
                <w:lang w:eastAsia="fr-FR"/>
              </w:rPr>
            </w:pPr>
          </w:p>
        </w:tc>
      </w:tr>
      <w:tr w:rsidR="00737661" w:rsidRPr="00737661" w14:paraId="684F7536" w14:textId="77777777" w:rsidTr="00737661">
        <w:trPr>
          <w:trHeight w:val="780"/>
        </w:trPr>
        <w:tc>
          <w:tcPr>
            <w:tcW w:w="5860" w:type="dxa"/>
            <w:tcBorders>
              <w:top w:val="nil"/>
              <w:left w:val="single" w:sz="4" w:space="0" w:color="auto"/>
              <w:bottom w:val="single" w:sz="4" w:space="0" w:color="auto"/>
              <w:right w:val="nil"/>
            </w:tcBorders>
            <w:shd w:val="clear" w:color="000000" w:fill="BDD7EE"/>
            <w:vAlign w:val="center"/>
            <w:hideMark/>
          </w:tcPr>
          <w:p w14:paraId="170BE78C"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Composante I : Formation en matière de programmation et formulation budgétaire par programmes (formateurs et bénéficiaires directs)</w:t>
            </w:r>
          </w:p>
        </w:tc>
        <w:tc>
          <w:tcPr>
            <w:tcW w:w="1400" w:type="dxa"/>
            <w:tcBorders>
              <w:top w:val="nil"/>
              <w:left w:val="single" w:sz="4" w:space="0" w:color="auto"/>
              <w:bottom w:val="single" w:sz="4" w:space="0" w:color="auto"/>
              <w:right w:val="single" w:sz="4" w:space="0" w:color="auto"/>
            </w:tcBorders>
            <w:shd w:val="clear" w:color="000000" w:fill="BDD7EE"/>
            <w:vAlign w:val="center"/>
            <w:hideMark/>
          </w:tcPr>
          <w:p w14:paraId="3EBE94EA"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300" w:type="dxa"/>
            <w:tcBorders>
              <w:top w:val="single" w:sz="4" w:space="0" w:color="auto"/>
              <w:left w:val="nil"/>
              <w:bottom w:val="single" w:sz="4" w:space="0" w:color="auto"/>
              <w:right w:val="nil"/>
            </w:tcBorders>
            <w:shd w:val="clear" w:color="000000" w:fill="BDD7EE"/>
            <w:vAlign w:val="center"/>
            <w:hideMark/>
          </w:tcPr>
          <w:p w14:paraId="3063B18C" w14:textId="77777777" w:rsidR="00737661" w:rsidRPr="00737661" w:rsidRDefault="00737661" w:rsidP="00737661">
            <w:pPr>
              <w:jc w:val="center"/>
              <w:rPr>
                <w:rFonts w:ascii="Arial" w:hAnsi="Arial" w:cs="Arial"/>
                <w:b/>
                <w:bCs/>
                <w:sz w:val="20"/>
                <w:szCs w:val="20"/>
                <w:lang w:eastAsia="fr-FR"/>
              </w:rPr>
            </w:pPr>
            <w:r w:rsidRPr="00737661">
              <w:rPr>
                <w:rFonts w:ascii="Arial" w:hAnsi="Arial" w:cs="Arial"/>
                <w:b/>
                <w:bCs/>
                <w:sz w:val="20"/>
                <w:szCs w:val="20"/>
                <w:lang w:eastAsia="fr-FR"/>
              </w:rPr>
              <w:t> </w:t>
            </w:r>
          </w:p>
        </w:tc>
        <w:tc>
          <w:tcPr>
            <w:tcW w:w="940" w:type="dxa"/>
            <w:tcBorders>
              <w:top w:val="single" w:sz="4" w:space="0" w:color="auto"/>
              <w:left w:val="single" w:sz="4" w:space="0" w:color="auto"/>
              <w:bottom w:val="single" w:sz="4" w:space="0" w:color="auto"/>
              <w:right w:val="nil"/>
            </w:tcBorders>
            <w:shd w:val="clear" w:color="000000" w:fill="BDD7EE"/>
            <w:vAlign w:val="center"/>
            <w:hideMark/>
          </w:tcPr>
          <w:p w14:paraId="7B9F07D8" w14:textId="77777777" w:rsidR="00737661" w:rsidRPr="00737661" w:rsidRDefault="00737661" w:rsidP="00737661">
            <w:pPr>
              <w:jc w:val="center"/>
              <w:rPr>
                <w:rFonts w:ascii="Arial" w:hAnsi="Arial" w:cs="Arial"/>
                <w:b/>
                <w:bCs/>
                <w:sz w:val="20"/>
                <w:szCs w:val="20"/>
                <w:lang w:eastAsia="fr-FR"/>
              </w:rPr>
            </w:pPr>
            <w:r w:rsidRPr="00737661">
              <w:rPr>
                <w:rFonts w:ascii="Arial" w:hAnsi="Arial" w:cs="Arial"/>
                <w:b/>
                <w:bCs/>
                <w:sz w:val="20"/>
                <w:szCs w:val="20"/>
                <w:lang w:eastAsia="fr-FR"/>
              </w:rPr>
              <w:t> </w:t>
            </w:r>
          </w:p>
        </w:tc>
        <w:tc>
          <w:tcPr>
            <w:tcW w:w="1200" w:type="dxa"/>
            <w:tcBorders>
              <w:top w:val="nil"/>
              <w:left w:val="nil"/>
              <w:bottom w:val="nil"/>
              <w:right w:val="nil"/>
            </w:tcBorders>
            <w:shd w:val="clear" w:color="auto" w:fill="auto"/>
            <w:noWrap/>
            <w:vAlign w:val="bottom"/>
            <w:hideMark/>
          </w:tcPr>
          <w:p w14:paraId="1EFCEE52" w14:textId="77777777" w:rsidR="00737661" w:rsidRPr="00737661" w:rsidRDefault="00737661" w:rsidP="00737661">
            <w:pPr>
              <w:jc w:val="center"/>
              <w:rPr>
                <w:rFonts w:ascii="Arial" w:hAnsi="Arial" w:cs="Arial"/>
                <w:b/>
                <w:bCs/>
                <w:sz w:val="20"/>
                <w:szCs w:val="20"/>
                <w:lang w:eastAsia="fr-FR"/>
              </w:rPr>
            </w:pPr>
          </w:p>
        </w:tc>
      </w:tr>
      <w:tr w:rsidR="00737661" w:rsidRPr="00737661" w14:paraId="583BC18E" w14:textId="77777777" w:rsidTr="00737661">
        <w:trPr>
          <w:trHeight w:val="1155"/>
        </w:trPr>
        <w:tc>
          <w:tcPr>
            <w:tcW w:w="5860" w:type="dxa"/>
            <w:tcBorders>
              <w:top w:val="nil"/>
              <w:left w:val="single" w:sz="8" w:space="0" w:color="auto"/>
              <w:bottom w:val="single" w:sz="4" w:space="0" w:color="auto"/>
              <w:right w:val="nil"/>
            </w:tcBorders>
            <w:shd w:val="clear" w:color="auto" w:fill="auto"/>
            <w:hideMark/>
          </w:tcPr>
          <w:p w14:paraId="4B508603"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1.1.1 Programmation budgétaire triennale globale (formation destinée exclusivement aux bénéficiaires directs)</w:t>
            </w:r>
            <w:r w:rsidRPr="00737661">
              <w:rPr>
                <w:rFonts w:ascii="Arial" w:hAnsi="Arial" w:cs="Arial"/>
                <w:b/>
                <w:bCs/>
                <w:sz w:val="20"/>
                <w:szCs w:val="20"/>
                <w:lang w:eastAsia="fr-FR"/>
              </w:rPr>
              <w:br/>
            </w:r>
            <w:r w:rsidRPr="00737661">
              <w:rPr>
                <w:rFonts w:ascii="Arial" w:hAnsi="Arial" w:cs="Arial"/>
                <w:sz w:val="20"/>
                <w:szCs w:val="20"/>
                <w:lang w:eastAsia="fr-FR"/>
              </w:rPr>
              <w:t>2 experts x 5 jours; 2 experts x 3 jours x 2 groupes = 22h/j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6B32026B"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22</w:t>
            </w:r>
          </w:p>
        </w:tc>
        <w:tc>
          <w:tcPr>
            <w:tcW w:w="1300" w:type="dxa"/>
            <w:tcBorders>
              <w:top w:val="nil"/>
              <w:left w:val="nil"/>
              <w:bottom w:val="single" w:sz="4" w:space="0" w:color="auto"/>
              <w:right w:val="single" w:sz="4" w:space="0" w:color="auto"/>
            </w:tcBorders>
            <w:shd w:val="clear" w:color="auto" w:fill="auto"/>
            <w:noWrap/>
            <w:vAlign w:val="center"/>
            <w:hideMark/>
          </w:tcPr>
          <w:p w14:paraId="7893C132"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22</w:t>
            </w:r>
          </w:p>
        </w:tc>
        <w:tc>
          <w:tcPr>
            <w:tcW w:w="940" w:type="dxa"/>
            <w:tcBorders>
              <w:top w:val="nil"/>
              <w:left w:val="nil"/>
              <w:bottom w:val="single" w:sz="4" w:space="0" w:color="auto"/>
              <w:right w:val="single" w:sz="4" w:space="0" w:color="auto"/>
            </w:tcBorders>
            <w:shd w:val="clear" w:color="auto" w:fill="auto"/>
            <w:noWrap/>
            <w:vAlign w:val="center"/>
            <w:hideMark/>
          </w:tcPr>
          <w:p w14:paraId="5767A4F5"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100%</w:t>
            </w:r>
          </w:p>
        </w:tc>
        <w:tc>
          <w:tcPr>
            <w:tcW w:w="1200" w:type="dxa"/>
            <w:tcBorders>
              <w:top w:val="nil"/>
              <w:left w:val="nil"/>
              <w:bottom w:val="nil"/>
              <w:right w:val="nil"/>
            </w:tcBorders>
            <w:shd w:val="clear" w:color="auto" w:fill="auto"/>
            <w:noWrap/>
            <w:vAlign w:val="bottom"/>
            <w:hideMark/>
          </w:tcPr>
          <w:p w14:paraId="3E302658"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2321942A" w14:textId="77777777" w:rsidTr="00737661">
        <w:trPr>
          <w:trHeight w:val="770"/>
        </w:trPr>
        <w:tc>
          <w:tcPr>
            <w:tcW w:w="5860" w:type="dxa"/>
            <w:tcBorders>
              <w:top w:val="nil"/>
              <w:left w:val="single" w:sz="8" w:space="0" w:color="auto"/>
              <w:bottom w:val="single" w:sz="4" w:space="0" w:color="auto"/>
              <w:right w:val="nil"/>
            </w:tcBorders>
            <w:shd w:val="clear" w:color="auto" w:fill="auto"/>
            <w:hideMark/>
          </w:tcPr>
          <w:p w14:paraId="07C2243A"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1.2.1 - Nomenclature budgétaire (formations des formateurs)</w:t>
            </w:r>
            <w:r w:rsidRPr="00737661">
              <w:rPr>
                <w:rFonts w:ascii="Arial" w:hAnsi="Arial" w:cs="Arial"/>
                <w:b/>
                <w:bCs/>
                <w:sz w:val="20"/>
                <w:szCs w:val="20"/>
                <w:lang w:eastAsia="fr-FR"/>
              </w:rPr>
              <w:br/>
            </w:r>
            <w:r w:rsidRPr="00737661">
              <w:rPr>
                <w:rFonts w:ascii="Arial" w:hAnsi="Arial" w:cs="Arial"/>
                <w:sz w:val="20"/>
                <w:szCs w:val="20"/>
                <w:lang w:eastAsia="fr-FR"/>
              </w:rPr>
              <w:t>2 experts x 5 jours; 1 expert x 3 jours x 2 groupes = 16h/j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3DF48BA7"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9</w:t>
            </w:r>
          </w:p>
        </w:tc>
        <w:tc>
          <w:tcPr>
            <w:tcW w:w="1300" w:type="dxa"/>
            <w:tcBorders>
              <w:top w:val="nil"/>
              <w:left w:val="nil"/>
              <w:bottom w:val="single" w:sz="4" w:space="0" w:color="auto"/>
              <w:right w:val="single" w:sz="4" w:space="0" w:color="auto"/>
            </w:tcBorders>
            <w:shd w:val="clear" w:color="auto" w:fill="auto"/>
            <w:noWrap/>
            <w:vAlign w:val="center"/>
            <w:hideMark/>
          </w:tcPr>
          <w:p w14:paraId="699E638D"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9</w:t>
            </w:r>
          </w:p>
        </w:tc>
        <w:tc>
          <w:tcPr>
            <w:tcW w:w="940" w:type="dxa"/>
            <w:tcBorders>
              <w:top w:val="nil"/>
              <w:left w:val="nil"/>
              <w:bottom w:val="single" w:sz="4" w:space="0" w:color="auto"/>
              <w:right w:val="single" w:sz="4" w:space="0" w:color="auto"/>
            </w:tcBorders>
            <w:shd w:val="clear" w:color="auto" w:fill="auto"/>
            <w:noWrap/>
            <w:vAlign w:val="center"/>
            <w:hideMark/>
          </w:tcPr>
          <w:p w14:paraId="7C5E08E9"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100%</w:t>
            </w:r>
          </w:p>
        </w:tc>
        <w:tc>
          <w:tcPr>
            <w:tcW w:w="1200" w:type="dxa"/>
            <w:tcBorders>
              <w:top w:val="nil"/>
              <w:left w:val="nil"/>
              <w:bottom w:val="nil"/>
              <w:right w:val="nil"/>
            </w:tcBorders>
            <w:shd w:val="clear" w:color="auto" w:fill="auto"/>
            <w:noWrap/>
            <w:vAlign w:val="bottom"/>
            <w:hideMark/>
          </w:tcPr>
          <w:p w14:paraId="3E88DA0A"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02B008FC" w14:textId="77777777" w:rsidTr="00737661">
        <w:trPr>
          <w:trHeight w:val="1485"/>
        </w:trPr>
        <w:tc>
          <w:tcPr>
            <w:tcW w:w="5860" w:type="dxa"/>
            <w:tcBorders>
              <w:top w:val="nil"/>
              <w:left w:val="single" w:sz="8" w:space="0" w:color="auto"/>
              <w:bottom w:val="single" w:sz="4" w:space="0" w:color="auto"/>
              <w:right w:val="nil"/>
            </w:tcBorders>
            <w:shd w:val="clear" w:color="auto" w:fill="auto"/>
            <w:hideMark/>
          </w:tcPr>
          <w:p w14:paraId="5A3DE3A0"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1.2.2 - Conception et budgétisation des programmes (formations des formateurs et des bénéficiaires directs)</w:t>
            </w:r>
            <w:r w:rsidRPr="00737661">
              <w:rPr>
                <w:rFonts w:ascii="Arial" w:hAnsi="Arial" w:cs="Arial"/>
                <w:b/>
                <w:bCs/>
                <w:sz w:val="20"/>
                <w:szCs w:val="20"/>
                <w:lang w:eastAsia="fr-FR"/>
              </w:rPr>
              <w:br/>
            </w:r>
            <w:r w:rsidRPr="00737661">
              <w:rPr>
                <w:rFonts w:ascii="Arial" w:hAnsi="Arial" w:cs="Arial"/>
                <w:sz w:val="20"/>
                <w:szCs w:val="20"/>
                <w:lang w:eastAsia="fr-FR"/>
              </w:rPr>
              <w:t>2 experts x 5 jours; 1 experts x 4 jours x 6 groupes; 1 expert x 3 jours x 6 groupes = 52h/j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13525F33"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40</w:t>
            </w:r>
          </w:p>
        </w:tc>
        <w:tc>
          <w:tcPr>
            <w:tcW w:w="1300" w:type="dxa"/>
            <w:tcBorders>
              <w:top w:val="nil"/>
              <w:left w:val="nil"/>
              <w:bottom w:val="single" w:sz="4" w:space="0" w:color="auto"/>
              <w:right w:val="single" w:sz="4" w:space="0" w:color="auto"/>
            </w:tcBorders>
            <w:shd w:val="clear" w:color="auto" w:fill="auto"/>
            <w:noWrap/>
            <w:vAlign w:val="center"/>
            <w:hideMark/>
          </w:tcPr>
          <w:p w14:paraId="5A1AD47C"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40</w:t>
            </w:r>
          </w:p>
        </w:tc>
        <w:tc>
          <w:tcPr>
            <w:tcW w:w="940" w:type="dxa"/>
            <w:tcBorders>
              <w:top w:val="nil"/>
              <w:left w:val="nil"/>
              <w:bottom w:val="single" w:sz="4" w:space="0" w:color="auto"/>
              <w:right w:val="single" w:sz="4" w:space="0" w:color="auto"/>
            </w:tcBorders>
            <w:shd w:val="clear" w:color="auto" w:fill="auto"/>
            <w:noWrap/>
            <w:vAlign w:val="center"/>
            <w:hideMark/>
          </w:tcPr>
          <w:p w14:paraId="52567249"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100%</w:t>
            </w:r>
          </w:p>
        </w:tc>
        <w:tc>
          <w:tcPr>
            <w:tcW w:w="1200" w:type="dxa"/>
            <w:tcBorders>
              <w:top w:val="nil"/>
              <w:left w:val="nil"/>
              <w:bottom w:val="nil"/>
              <w:right w:val="nil"/>
            </w:tcBorders>
            <w:shd w:val="clear" w:color="auto" w:fill="auto"/>
            <w:noWrap/>
            <w:vAlign w:val="bottom"/>
            <w:hideMark/>
          </w:tcPr>
          <w:p w14:paraId="596B412C"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4A52A960" w14:textId="77777777" w:rsidTr="00737661">
        <w:trPr>
          <w:trHeight w:val="290"/>
        </w:trPr>
        <w:tc>
          <w:tcPr>
            <w:tcW w:w="5860" w:type="dxa"/>
            <w:tcBorders>
              <w:top w:val="nil"/>
              <w:left w:val="single" w:sz="8" w:space="0" w:color="auto"/>
              <w:bottom w:val="single" w:sz="4" w:space="0" w:color="auto"/>
              <w:right w:val="nil"/>
            </w:tcBorders>
            <w:shd w:val="clear" w:color="000000" w:fill="A9D08E"/>
            <w:hideMark/>
          </w:tcPr>
          <w:p w14:paraId="3655506A"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Total de la composante I</w:t>
            </w:r>
          </w:p>
        </w:tc>
        <w:tc>
          <w:tcPr>
            <w:tcW w:w="1400" w:type="dxa"/>
            <w:tcBorders>
              <w:top w:val="nil"/>
              <w:left w:val="single" w:sz="4" w:space="0" w:color="auto"/>
              <w:bottom w:val="single" w:sz="4" w:space="0" w:color="auto"/>
              <w:right w:val="single" w:sz="4" w:space="0" w:color="auto"/>
            </w:tcBorders>
            <w:shd w:val="clear" w:color="000000" w:fill="A9D08E"/>
            <w:hideMark/>
          </w:tcPr>
          <w:p w14:paraId="01FAB414"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71</w:t>
            </w:r>
          </w:p>
        </w:tc>
        <w:tc>
          <w:tcPr>
            <w:tcW w:w="1300" w:type="dxa"/>
            <w:tcBorders>
              <w:top w:val="nil"/>
              <w:left w:val="nil"/>
              <w:bottom w:val="single" w:sz="4" w:space="0" w:color="auto"/>
              <w:right w:val="single" w:sz="4" w:space="0" w:color="auto"/>
            </w:tcBorders>
            <w:shd w:val="clear" w:color="000000" w:fill="A9D08E"/>
            <w:vAlign w:val="center"/>
            <w:hideMark/>
          </w:tcPr>
          <w:p w14:paraId="09DB04E9"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71</w:t>
            </w:r>
          </w:p>
        </w:tc>
        <w:tc>
          <w:tcPr>
            <w:tcW w:w="940" w:type="dxa"/>
            <w:tcBorders>
              <w:top w:val="nil"/>
              <w:left w:val="nil"/>
              <w:bottom w:val="single" w:sz="4" w:space="0" w:color="auto"/>
              <w:right w:val="single" w:sz="4" w:space="0" w:color="auto"/>
            </w:tcBorders>
            <w:shd w:val="clear" w:color="000000" w:fill="A9D08E"/>
            <w:vAlign w:val="center"/>
            <w:hideMark/>
          </w:tcPr>
          <w:p w14:paraId="3258277A"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100%</w:t>
            </w:r>
          </w:p>
        </w:tc>
        <w:tc>
          <w:tcPr>
            <w:tcW w:w="1200" w:type="dxa"/>
            <w:tcBorders>
              <w:top w:val="nil"/>
              <w:left w:val="nil"/>
              <w:bottom w:val="nil"/>
              <w:right w:val="nil"/>
            </w:tcBorders>
            <w:shd w:val="clear" w:color="auto" w:fill="auto"/>
            <w:noWrap/>
            <w:vAlign w:val="bottom"/>
            <w:hideMark/>
          </w:tcPr>
          <w:p w14:paraId="7AEF5311" w14:textId="77777777" w:rsidR="00737661" w:rsidRPr="00737661" w:rsidRDefault="00737661" w:rsidP="00737661">
            <w:pPr>
              <w:jc w:val="center"/>
              <w:rPr>
                <w:rFonts w:ascii="Arial" w:hAnsi="Arial" w:cs="Arial"/>
                <w:sz w:val="20"/>
                <w:szCs w:val="20"/>
                <w:lang w:eastAsia="fr-FR"/>
              </w:rPr>
            </w:pPr>
          </w:p>
        </w:tc>
      </w:tr>
      <w:tr w:rsidR="00737661" w:rsidRPr="00737661" w14:paraId="0031B372" w14:textId="77777777" w:rsidTr="00737661">
        <w:trPr>
          <w:trHeight w:val="290"/>
        </w:trPr>
        <w:tc>
          <w:tcPr>
            <w:tcW w:w="5860" w:type="dxa"/>
            <w:tcBorders>
              <w:top w:val="nil"/>
              <w:left w:val="single" w:sz="8" w:space="0" w:color="auto"/>
              <w:bottom w:val="single" w:sz="4" w:space="0" w:color="auto"/>
              <w:right w:val="nil"/>
            </w:tcBorders>
            <w:shd w:val="clear" w:color="auto" w:fill="auto"/>
            <w:hideMark/>
          </w:tcPr>
          <w:p w14:paraId="6038A336"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 </w:t>
            </w:r>
          </w:p>
        </w:tc>
        <w:tc>
          <w:tcPr>
            <w:tcW w:w="1400" w:type="dxa"/>
            <w:tcBorders>
              <w:top w:val="nil"/>
              <w:left w:val="single" w:sz="4" w:space="0" w:color="auto"/>
              <w:bottom w:val="single" w:sz="4" w:space="0" w:color="auto"/>
              <w:right w:val="single" w:sz="4" w:space="0" w:color="auto"/>
            </w:tcBorders>
            <w:shd w:val="clear" w:color="auto" w:fill="auto"/>
            <w:noWrap/>
            <w:vAlign w:val="bottom"/>
            <w:hideMark/>
          </w:tcPr>
          <w:p w14:paraId="77DA3890"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300" w:type="dxa"/>
            <w:tcBorders>
              <w:top w:val="nil"/>
              <w:left w:val="nil"/>
              <w:bottom w:val="nil"/>
              <w:right w:val="nil"/>
            </w:tcBorders>
            <w:shd w:val="clear" w:color="auto" w:fill="auto"/>
            <w:noWrap/>
            <w:vAlign w:val="center"/>
            <w:hideMark/>
          </w:tcPr>
          <w:p w14:paraId="09B8E660" w14:textId="77777777" w:rsidR="00737661" w:rsidRPr="00737661" w:rsidRDefault="00737661" w:rsidP="00737661">
            <w:pPr>
              <w:jc w:val="center"/>
              <w:rPr>
                <w:rFonts w:ascii="Arial" w:hAnsi="Arial" w:cs="Arial"/>
                <w:sz w:val="20"/>
                <w:szCs w:val="20"/>
                <w:lang w:eastAsia="fr-FR"/>
              </w:rPr>
            </w:pPr>
          </w:p>
        </w:tc>
        <w:tc>
          <w:tcPr>
            <w:tcW w:w="940" w:type="dxa"/>
            <w:tcBorders>
              <w:top w:val="nil"/>
              <w:left w:val="nil"/>
              <w:bottom w:val="nil"/>
              <w:right w:val="nil"/>
            </w:tcBorders>
            <w:shd w:val="clear" w:color="auto" w:fill="auto"/>
            <w:noWrap/>
            <w:vAlign w:val="center"/>
            <w:hideMark/>
          </w:tcPr>
          <w:p w14:paraId="156AA04F" w14:textId="77777777" w:rsidR="00737661" w:rsidRPr="00737661" w:rsidRDefault="00737661" w:rsidP="00737661">
            <w:pPr>
              <w:jc w:val="center"/>
              <w:rPr>
                <w:sz w:val="20"/>
                <w:szCs w:val="20"/>
                <w:lang w:eastAsia="fr-FR"/>
              </w:rPr>
            </w:pPr>
          </w:p>
        </w:tc>
        <w:tc>
          <w:tcPr>
            <w:tcW w:w="1200" w:type="dxa"/>
            <w:tcBorders>
              <w:top w:val="nil"/>
              <w:left w:val="nil"/>
              <w:bottom w:val="nil"/>
              <w:right w:val="nil"/>
            </w:tcBorders>
            <w:shd w:val="clear" w:color="auto" w:fill="auto"/>
            <w:noWrap/>
            <w:vAlign w:val="bottom"/>
            <w:hideMark/>
          </w:tcPr>
          <w:p w14:paraId="3694A95A" w14:textId="77777777" w:rsidR="00737661" w:rsidRPr="00737661" w:rsidRDefault="00737661" w:rsidP="00737661">
            <w:pPr>
              <w:jc w:val="center"/>
              <w:rPr>
                <w:sz w:val="20"/>
                <w:szCs w:val="20"/>
                <w:lang w:eastAsia="fr-FR"/>
              </w:rPr>
            </w:pPr>
          </w:p>
        </w:tc>
      </w:tr>
      <w:tr w:rsidR="00737661" w:rsidRPr="00737661" w14:paraId="3A74454C" w14:textId="77777777" w:rsidTr="00737661">
        <w:trPr>
          <w:trHeight w:val="520"/>
        </w:trPr>
        <w:tc>
          <w:tcPr>
            <w:tcW w:w="5860" w:type="dxa"/>
            <w:tcBorders>
              <w:top w:val="nil"/>
              <w:left w:val="single" w:sz="4" w:space="0" w:color="auto"/>
              <w:bottom w:val="single" w:sz="4" w:space="0" w:color="auto"/>
              <w:right w:val="nil"/>
            </w:tcBorders>
            <w:shd w:val="clear" w:color="000000" w:fill="BDD7EE"/>
            <w:vAlign w:val="center"/>
            <w:hideMark/>
          </w:tcPr>
          <w:p w14:paraId="0DBDD669"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Composante II - Formation en matière de gestion budgétaire axée sur la performance</w:t>
            </w:r>
          </w:p>
        </w:tc>
        <w:tc>
          <w:tcPr>
            <w:tcW w:w="1400" w:type="dxa"/>
            <w:tcBorders>
              <w:top w:val="nil"/>
              <w:left w:val="single" w:sz="4" w:space="0" w:color="auto"/>
              <w:bottom w:val="single" w:sz="4" w:space="0" w:color="auto"/>
              <w:right w:val="single" w:sz="4" w:space="0" w:color="auto"/>
            </w:tcBorders>
            <w:shd w:val="clear" w:color="000000" w:fill="BDD7EE"/>
            <w:vAlign w:val="center"/>
            <w:hideMark/>
          </w:tcPr>
          <w:p w14:paraId="46D74440"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300" w:type="dxa"/>
            <w:tcBorders>
              <w:top w:val="single" w:sz="4" w:space="0" w:color="auto"/>
              <w:left w:val="nil"/>
              <w:bottom w:val="single" w:sz="4" w:space="0" w:color="auto"/>
              <w:right w:val="single" w:sz="4" w:space="0" w:color="auto"/>
            </w:tcBorders>
            <w:shd w:val="clear" w:color="000000" w:fill="BDD7EE"/>
            <w:vAlign w:val="center"/>
            <w:hideMark/>
          </w:tcPr>
          <w:p w14:paraId="4B6225BF"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940" w:type="dxa"/>
            <w:tcBorders>
              <w:top w:val="single" w:sz="4" w:space="0" w:color="auto"/>
              <w:left w:val="nil"/>
              <w:bottom w:val="single" w:sz="4" w:space="0" w:color="auto"/>
              <w:right w:val="single" w:sz="4" w:space="0" w:color="auto"/>
            </w:tcBorders>
            <w:shd w:val="clear" w:color="000000" w:fill="BDD7EE"/>
            <w:vAlign w:val="center"/>
            <w:hideMark/>
          </w:tcPr>
          <w:p w14:paraId="0F4EDBEB"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200" w:type="dxa"/>
            <w:tcBorders>
              <w:top w:val="nil"/>
              <w:left w:val="nil"/>
              <w:bottom w:val="nil"/>
              <w:right w:val="nil"/>
            </w:tcBorders>
            <w:shd w:val="clear" w:color="auto" w:fill="auto"/>
            <w:noWrap/>
            <w:vAlign w:val="bottom"/>
            <w:hideMark/>
          </w:tcPr>
          <w:p w14:paraId="5F577D71" w14:textId="77777777" w:rsidR="00737661" w:rsidRPr="00737661" w:rsidRDefault="00737661" w:rsidP="00737661">
            <w:pPr>
              <w:jc w:val="center"/>
              <w:rPr>
                <w:rFonts w:ascii="Arial" w:hAnsi="Arial" w:cs="Arial"/>
                <w:sz w:val="20"/>
                <w:szCs w:val="20"/>
                <w:lang w:eastAsia="fr-FR"/>
              </w:rPr>
            </w:pPr>
          </w:p>
        </w:tc>
      </w:tr>
      <w:tr w:rsidR="00737661" w:rsidRPr="00737661" w14:paraId="6B278F83" w14:textId="77777777" w:rsidTr="00737661">
        <w:trPr>
          <w:trHeight w:val="1350"/>
        </w:trPr>
        <w:tc>
          <w:tcPr>
            <w:tcW w:w="5860" w:type="dxa"/>
            <w:tcBorders>
              <w:top w:val="nil"/>
              <w:left w:val="single" w:sz="8" w:space="0" w:color="auto"/>
              <w:bottom w:val="single" w:sz="4" w:space="0" w:color="auto"/>
              <w:right w:val="nil"/>
            </w:tcBorders>
            <w:shd w:val="clear" w:color="auto" w:fill="auto"/>
            <w:hideMark/>
          </w:tcPr>
          <w:p w14:paraId="19934802"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2.1.1 Système de suivi et évalutaion de la performance (formations des formateurs et des bénéficiaire directs)</w:t>
            </w:r>
            <w:r w:rsidRPr="00737661">
              <w:rPr>
                <w:rFonts w:ascii="Arial" w:hAnsi="Arial" w:cs="Arial"/>
                <w:b/>
                <w:bCs/>
                <w:sz w:val="20"/>
                <w:szCs w:val="20"/>
                <w:lang w:eastAsia="fr-FR"/>
              </w:rPr>
              <w:br/>
            </w:r>
            <w:r w:rsidRPr="00737661">
              <w:rPr>
                <w:rFonts w:ascii="Arial" w:hAnsi="Arial" w:cs="Arial"/>
                <w:sz w:val="20"/>
                <w:szCs w:val="20"/>
                <w:lang w:eastAsia="fr-FR"/>
              </w:rPr>
              <w:t>2 experts x 5 jours; 1 expert x 4 jours x 6 groupes; 1 expert x 3 jours x 6 groupes = 52h/j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423E2E92"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34,5</w:t>
            </w:r>
          </w:p>
        </w:tc>
        <w:tc>
          <w:tcPr>
            <w:tcW w:w="1300" w:type="dxa"/>
            <w:tcBorders>
              <w:top w:val="nil"/>
              <w:left w:val="nil"/>
              <w:bottom w:val="single" w:sz="4" w:space="0" w:color="auto"/>
              <w:right w:val="single" w:sz="4" w:space="0" w:color="auto"/>
            </w:tcBorders>
            <w:shd w:val="clear" w:color="auto" w:fill="auto"/>
            <w:noWrap/>
            <w:vAlign w:val="center"/>
            <w:hideMark/>
          </w:tcPr>
          <w:p w14:paraId="668D7991"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34,5</w:t>
            </w:r>
          </w:p>
        </w:tc>
        <w:tc>
          <w:tcPr>
            <w:tcW w:w="940" w:type="dxa"/>
            <w:tcBorders>
              <w:top w:val="nil"/>
              <w:left w:val="nil"/>
              <w:bottom w:val="single" w:sz="4" w:space="0" w:color="auto"/>
              <w:right w:val="single" w:sz="4" w:space="0" w:color="auto"/>
            </w:tcBorders>
            <w:shd w:val="clear" w:color="auto" w:fill="auto"/>
            <w:noWrap/>
            <w:vAlign w:val="center"/>
            <w:hideMark/>
          </w:tcPr>
          <w:p w14:paraId="5C7DAA68"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100%</w:t>
            </w:r>
          </w:p>
        </w:tc>
        <w:tc>
          <w:tcPr>
            <w:tcW w:w="1200" w:type="dxa"/>
            <w:tcBorders>
              <w:top w:val="nil"/>
              <w:left w:val="nil"/>
              <w:bottom w:val="nil"/>
              <w:right w:val="nil"/>
            </w:tcBorders>
            <w:shd w:val="clear" w:color="auto" w:fill="auto"/>
            <w:noWrap/>
            <w:vAlign w:val="bottom"/>
            <w:hideMark/>
          </w:tcPr>
          <w:p w14:paraId="5BFF45D9"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1DD8890F" w14:textId="77777777" w:rsidTr="00737661">
        <w:trPr>
          <w:trHeight w:val="1280"/>
        </w:trPr>
        <w:tc>
          <w:tcPr>
            <w:tcW w:w="5860" w:type="dxa"/>
            <w:tcBorders>
              <w:top w:val="nil"/>
              <w:left w:val="single" w:sz="8" w:space="0" w:color="auto"/>
              <w:bottom w:val="single" w:sz="4" w:space="0" w:color="auto"/>
              <w:right w:val="nil"/>
            </w:tcBorders>
            <w:shd w:val="clear" w:color="auto" w:fill="auto"/>
            <w:hideMark/>
          </w:tcPr>
          <w:p w14:paraId="67B99431"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lastRenderedPageBreak/>
              <w:t>Activité 2.1.2 Pilotage de la performance et gestion opérationnelle axée sur les résultats (formation de formateurs et des bénéficiaires directs)</w:t>
            </w:r>
            <w:r w:rsidRPr="00737661">
              <w:rPr>
                <w:rFonts w:ascii="Arial" w:hAnsi="Arial" w:cs="Arial"/>
                <w:b/>
                <w:bCs/>
                <w:sz w:val="20"/>
                <w:szCs w:val="20"/>
                <w:lang w:eastAsia="fr-FR"/>
              </w:rPr>
              <w:br/>
            </w:r>
            <w:r w:rsidRPr="00737661">
              <w:rPr>
                <w:rFonts w:ascii="Arial" w:hAnsi="Arial" w:cs="Arial"/>
                <w:sz w:val="20"/>
                <w:szCs w:val="20"/>
                <w:lang w:eastAsia="fr-FR"/>
              </w:rPr>
              <w:t>2 experts x 5 jours; 1 expert x 4 jours x 6 groupes; 1 expert x 3 jours x 6 groupes = 52h/j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55770287"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26</w:t>
            </w:r>
          </w:p>
        </w:tc>
        <w:tc>
          <w:tcPr>
            <w:tcW w:w="1300" w:type="dxa"/>
            <w:tcBorders>
              <w:top w:val="nil"/>
              <w:left w:val="nil"/>
              <w:bottom w:val="single" w:sz="4" w:space="0" w:color="auto"/>
              <w:right w:val="single" w:sz="4" w:space="0" w:color="auto"/>
            </w:tcBorders>
            <w:shd w:val="clear" w:color="auto" w:fill="auto"/>
            <w:noWrap/>
            <w:vAlign w:val="center"/>
            <w:hideMark/>
          </w:tcPr>
          <w:p w14:paraId="51A8D001"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26</w:t>
            </w:r>
          </w:p>
        </w:tc>
        <w:tc>
          <w:tcPr>
            <w:tcW w:w="940" w:type="dxa"/>
            <w:tcBorders>
              <w:top w:val="nil"/>
              <w:left w:val="nil"/>
              <w:bottom w:val="single" w:sz="4" w:space="0" w:color="auto"/>
              <w:right w:val="single" w:sz="4" w:space="0" w:color="auto"/>
            </w:tcBorders>
            <w:shd w:val="clear" w:color="auto" w:fill="auto"/>
            <w:noWrap/>
            <w:vAlign w:val="center"/>
            <w:hideMark/>
          </w:tcPr>
          <w:p w14:paraId="5440A3D5"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100%</w:t>
            </w:r>
          </w:p>
        </w:tc>
        <w:tc>
          <w:tcPr>
            <w:tcW w:w="1200" w:type="dxa"/>
            <w:tcBorders>
              <w:top w:val="nil"/>
              <w:left w:val="nil"/>
              <w:bottom w:val="nil"/>
              <w:right w:val="nil"/>
            </w:tcBorders>
            <w:shd w:val="clear" w:color="auto" w:fill="auto"/>
            <w:noWrap/>
            <w:vAlign w:val="bottom"/>
            <w:hideMark/>
          </w:tcPr>
          <w:p w14:paraId="4EDA0AAE"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1F54CF13" w14:textId="77777777" w:rsidTr="00737661">
        <w:trPr>
          <w:trHeight w:val="1020"/>
        </w:trPr>
        <w:tc>
          <w:tcPr>
            <w:tcW w:w="5860" w:type="dxa"/>
            <w:tcBorders>
              <w:top w:val="nil"/>
              <w:left w:val="single" w:sz="8" w:space="0" w:color="auto"/>
              <w:bottom w:val="single" w:sz="4" w:space="0" w:color="auto"/>
              <w:right w:val="nil"/>
            </w:tcBorders>
            <w:shd w:val="clear" w:color="auto" w:fill="auto"/>
            <w:hideMark/>
          </w:tcPr>
          <w:p w14:paraId="4772E2B3"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2.2.1 Contrôle de gestion et audit de la performance (formations à formateurs et à bénéficiaires directs)</w:t>
            </w:r>
            <w:r w:rsidRPr="00737661">
              <w:rPr>
                <w:rFonts w:ascii="Arial" w:hAnsi="Arial" w:cs="Arial"/>
                <w:b/>
                <w:bCs/>
                <w:sz w:val="20"/>
                <w:szCs w:val="20"/>
                <w:lang w:eastAsia="fr-FR"/>
              </w:rPr>
              <w:br/>
            </w:r>
            <w:r w:rsidRPr="00737661">
              <w:rPr>
                <w:rFonts w:ascii="Arial" w:hAnsi="Arial" w:cs="Arial"/>
                <w:sz w:val="20"/>
                <w:szCs w:val="20"/>
                <w:lang w:eastAsia="fr-FR"/>
              </w:rPr>
              <w:t>2 experts x 5 jours; 1 experts x 4 jours x 6 groupes; 1 expert x 3 jours x 6 groupes = 52h/j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1D6FC3A6"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24</w:t>
            </w:r>
          </w:p>
        </w:tc>
        <w:tc>
          <w:tcPr>
            <w:tcW w:w="1300" w:type="dxa"/>
            <w:tcBorders>
              <w:top w:val="nil"/>
              <w:left w:val="nil"/>
              <w:bottom w:val="single" w:sz="4" w:space="0" w:color="auto"/>
              <w:right w:val="single" w:sz="4" w:space="0" w:color="auto"/>
            </w:tcBorders>
            <w:shd w:val="clear" w:color="auto" w:fill="auto"/>
            <w:noWrap/>
            <w:vAlign w:val="center"/>
            <w:hideMark/>
          </w:tcPr>
          <w:p w14:paraId="63B169E1"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23</w:t>
            </w:r>
          </w:p>
        </w:tc>
        <w:tc>
          <w:tcPr>
            <w:tcW w:w="940" w:type="dxa"/>
            <w:tcBorders>
              <w:top w:val="nil"/>
              <w:left w:val="nil"/>
              <w:bottom w:val="single" w:sz="4" w:space="0" w:color="auto"/>
              <w:right w:val="single" w:sz="4" w:space="0" w:color="auto"/>
            </w:tcBorders>
            <w:shd w:val="clear" w:color="auto" w:fill="auto"/>
            <w:noWrap/>
            <w:vAlign w:val="center"/>
            <w:hideMark/>
          </w:tcPr>
          <w:p w14:paraId="2837CDE2"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96%</w:t>
            </w:r>
          </w:p>
        </w:tc>
        <w:tc>
          <w:tcPr>
            <w:tcW w:w="1200" w:type="dxa"/>
            <w:tcBorders>
              <w:top w:val="nil"/>
              <w:left w:val="nil"/>
              <w:bottom w:val="nil"/>
              <w:right w:val="nil"/>
            </w:tcBorders>
            <w:shd w:val="clear" w:color="auto" w:fill="auto"/>
            <w:noWrap/>
            <w:vAlign w:val="bottom"/>
            <w:hideMark/>
          </w:tcPr>
          <w:p w14:paraId="7FE21537"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3970A2A1" w14:textId="77777777" w:rsidTr="00737661">
        <w:trPr>
          <w:trHeight w:val="1020"/>
        </w:trPr>
        <w:tc>
          <w:tcPr>
            <w:tcW w:w="5860" w:type="dxa"/>
            <w:tcBorders>
              <w:top w:val="nil"/>
              <w:left w:val="single" w:sz="8" w:space="0" w:color="auto"/>
              <w:bottom w:val="single" w:sz="4" w:space="0" w:color="auto"/>
              <w:right w:val="nil"/>
            </w:tcBorders>
            <w:shd w:val="clear" w:color="auto" w:fill="auto"/>
            <w:hideMark/>
          </w:tcPr>
          <w:p w14:paraId="1398DB8E"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2.2.2 Contrôle (budgétaire et comptable) et audit internes (formations à formateurs et à bénéficiaires directs)</w:t>
            </w:r>
            <w:r w:rsidRPr="00737661">
              <w:rPr>
                <w:rFonts w:ascii="Arial" w:hAnsi="Arial" w:cs="Arial"/>
                <w:b/>
                <w:bCs/>
                <w:sz w:val="20"/>
                <w:szCs w:val="20"/>
                <w:lang w:eastAsia="fr-FR"/>
              </w:rPr>
              <w:br/>
            </w:r>
            <w:r w:rsidRPr="00737661">
              <w:rPr>
                <w:rFonts w:ascii="Arial" w:hAnsi="Arial" w:cs="Arial"/>
                <w:sz w:val="20"/>
                <w:szCs w:val="20"/>
                <w:lang w:eastAsia="fr-FR"/>
              </w:rPr>
              <w:t>2 experts x 5 jours; 1 experts x 4 jours x 6 groupes; 1 expert x 3 jours x 6 groupes = 52h/j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6A2B8D48"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50</w:t>
            </w:r>
          </w:p>
        </w:tc>
        <w:tc>
          <w:tcPr>
            <w:tcW w:w="1300" w:type="dxa"/>
            <w:tcBorders>
              <w:top w:val="nil"/>
              <w:left w:val="nil"/>
              <w:bottom w:val="single" w:sz="4" w:space="0" w:color="auto"/>
              <w:right w:val="single" w:sz="4" w:space="0" w:color="auto"/>
            </w:tcBorders>
            <w:shd w:val="clear" w:color="auto" w:fill="auto"/>
            <w:noWrap/>
            <w:vAlign w:val="center"/>
            <w:hideMark/>
          </w:tcPr>
          <w:p w14:paraId="23D7F3ED"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23,5</w:t>
            </w:r>
          </w:p>
        </w:tc>
        <w:tc>
          <w:tcPr>
            <w:tcW w:w="940" w:type="dxa"/>
            <w:tcBorders>
              <w:top w:val="nil"/>
              <w:left w:val="nil"/>
              <w:bottom w:val="single" w:sz="4" w:space="0" w:color="auto"/>
              <w:right w:val="single" w:sz="4" w:space="0" w:color="auto"/>
            </w:tcBorders>
            <w:shd w:val="clear" w:color="auto" w:fill="auto"/>
            <w:noWrap/>
            <w:vAlign w:val="center"/>
            <w:hideMark/>
          </w:tcPr>
          <w:p w14:paraId="2EB58CBC"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47%</w:t>
            </w:r>
          </w:p>
        </w:tc>
        <w:tc>
          <w:tcPr>
            <w:tcW w:w="1200" w:type="dxa"/>
            <w:tcBorders>
              <w:top w:val="nil"/>
              <w:left w:val="nil"/>
              <w:bottom w:val="nil"/>
              <w:right w:val="nil"/>
            </w:tcBorders>
            <w:shd w:val="clear" w:color="auto" w:fill="auto"/>
            <w:noWrap/>
            <w:vAlign w:val="bottom"/>
            <w:hideMark/>
          </w:tcPr>
          <w:p w14:paraId="05E4E6A3"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3BAC0EBD" w14:textId="77777777" w:rsidTr="00737661">
        <w:trPr>
          <w:trHeight w:val="1020"/>
        </w:trPr>
        <w:tc>
          <w:tcPr>
            <w:tcW w:w="5860" w:type="dxa"/>
            <w:tcBorders>
              <w:top w:val="nil"/>
              <w:left w:val="single" w:sz="8" w:space="0" w:color="auto"/>
              <w:bottom w:val="single" w:sz="4" w:space="0" w:color="auto"/>
              <w:right w:val="nil"/>
            </w:tcBorders>
            <w:shd w:val="clear" w:color="auto" w:fill="auto"/>
            <w:hideMark/>
          </w:tcPr>
          <w:p w14:paraId="311BC2CC"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2.2.3 Le contrôle de gestion au service de la performance (formations à formateurs)</w:t>
            </w:r>
            <w:r w:rsidRPr="00737661">
              <w:rPr>
                <w:rFonts w:ascii="Arial" w:hAnsi="Arial" w:cs="Arial"/>
                <w:b/>
                <w:bCs/>
                <w:sz w:val="20"/>
                <w:szCs w:val="20"/>
                <w:lang w:eastAsia="fr-FR"/>
              </w:rPr>
              <w:br/>
            </w:r>
            <w:r w:rsidRPr="00737661">
              <w:rPr>
                <w:rFonts w:ascii="Arial" w:hAnsi="Arial" w:cs="Arial"/>
                <w:sz w:val="20"/>
                <w:szCs w:val="20"/>
                <w:lang w:eastAsia="fr-FR"/>
              </w:rPr>
              <w:t>1 mission x 2 experts x 3 jours et 3 missions x 2 experts x 3 jours = 24h/j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110CCA74"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43</w:t>
            </w:r>
          </w:p>
        </w:tc>
        <w:tc>
          <w:tcPr>
            <w:tcW w:w="1300" w:type="dxa"/>
            <w:tcBorders>
              <w:top w:val="nil"/>
              <w:left w:val="nil"/>
              <w:bottom w:val="single" w:sz="4" w:space="0" w:color="auto"/>
              <w:right w:val="single" w:sz="4" w:space="0" w:color="auto"/>
            </w:tcBorders>
            <w:shd w:val="clear" w:color="auto" w:fill="auto"/>
            <w:noWrap/>
            <w:vAlign w:val="center"/>
            <w:hideMark/>
          </w:tcPr>
          <w:p w14:paraId="32BF7C6A"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30,5</w:t>
            </w:r>
          </w:p>
        </w:tc>
        <w:tc>
          <w:tcPr>
            <w:tcW w:w="940" w:type="dxa"/>
            <w:tcBorders>
              <w:top w:val="nil"/>
              <w:left w:val="nil"/>
              <w:bottom w:val="single" w:sz="4" w:space="0" w:color="auto"/>
              <w:right w:val="single" w:sz="4" w:space="0" w:color="auto"/>
            </w:tcBorders>
            <w:shd w:val="clear" w:color="auto" w:fill="auto"/>
            <w:noWrap/>
            <w:vAlign w:val="center"/>
            <w:hideMark/>
          </w:tcPr>
          <w:p w14:paraId="7714B1CA"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71%</w:t>
            </w:r>
          </w:p>
        </w:tc>
        <w:tc>
          <w:tcPr>
            <w:tcW w:w="1200" w:type="dxa"/>
            <w:tcBorders>
              <w:top w:val="nil"/>
              <w:left w:val="nil"/>
              <w:bottom w:val="nil"/>
              <w:right w:val="nil"/>
            </w:tcBorders>
            <w:shd w:val="clear" w:color="auto" w:fill="auto"/>
            <w:noWrap/>
            <w:vAlign w:val="bottom"/>
            <w:hideMark/>
          </w:tcPr>
          <w:p w14:paraId="6FF596EE"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675F6E0D" w14:textId="77777777" w:rsidTr="00737661">
        <w:trPr>
          <w:trHeight w:val="290"/>
        </w:trPr>
        <w:tc>
          <w:tcPr>
            <w:tcW w:w="5860" w:type="dxa"/>
            <w:tcBorders>
              <w:top w:val="nil"/>
              <w:left w:val="single" w:sz="8" w:space="0" w:color="auto"/>
              <w:bottom w:val="single" w:sz="4" w:space="0" w:color="auto"/>
              <w:right w:val="nil"/>
            </w:tcBorders>
            <w:shd w:val="clear" w:color="000000" w:fill="A9D08E"/>
            <w:hideMark/>
          </w:tcPr>
          <w:p w14:paraId="52BE4040"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Total de la composante II</w:t>
            </w:r>
          </w:p>
        </w:tc>
        <w:tc>
          <w:tcPr>
            <w:tcW w:w="1400" w:type="dxa"/>
            <w:tcBorders>
              <w:top w:val="nil"/>
              <w:left w:val="single" w:sz="4" w:space="0" w:color="auto"/>
              <w:bottom w:val="single" w:sz="4" w:space="0" w:color="auto"/>
              <w:right w:val="single" w:sz="4" w:space="0" w:color="auto"/>
            </w:tcBorders>
            <w:shd w:val="clear" w:color="000000" w:fill="A9D08E"/>
            <w:hideMark/>
          </w:tcPr>
          <w:p w14:paraId="67B3BE0D"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177,5</w:t>
            </w:r>
          </w:p>
        </w:tc>
        <w:tc>
          <w:tcPr>
            <w:tcW w:w="1300" w:type="dxa"/>
            <w:tcBorders>
              <w:top w:val="nil"/>
              <w:left w:val="nil"/>
              <w:bottom w:val="single" w:sz="4" w:space="0" w:color="auto"/>
              <w:right w:val="single" w:sz="4" w:space="0" w:color="auto"/>
            </w:tcBorders>
            <w:shd w:val="clear" w:color="000000" w:fill="A9D08E"/>
            <w:vAlign w:val="center"/>
            <w:hideMark/>
          </w:tcPr>
          <w:p w14:paraId="758EDAA7"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137,5</w:t>
            </w:r>
          </w:p>
        </w:tc>
        <w:tc>
          <w:tcPr>
            <w:tcW w:w="940" w:type="dxa"/>
            <w:tcBorders>
              <w:top w:val="nil"/>
              <w:left w:val="nil"/>
              <w:bottom w:val="single" w:sz="4" w:space="0" w:color="auto"/>
              <w:right w:val="single" w:sz="4" w:space="0" w:color="auto"/>
            </w:tcBorders>
            <w:shd w:val="clear" w:color="000000" w:fill="A9D08E"/>
            <w:vAlign w:val="center"/>
            <w:hideMark/>
          </w:tcPr>
          <w:p w14:paraId="04672205"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77%</w:t>
            </w:r>
          </w:p>
        </w:tc>
        <w:tc>
          <w:tcPr>
            <w:tcW w:w="1200" w:type="dxa"/>
            <w:tcBorders>
              <w:top w:val="nil"/>
              <w:left w:val="nil"/>
              <w:bottom w:val="nil"/>
              <w:right w:val="nil"/>
            </w:tcBorders>
            <w:shd w:val="clear" w:color="auto" w:fill="auto"/>
            <w:noWrap/>
            <w:vAlign w:val="bottom"/>
            <w:hideMark/>
          </w:tcPr>
          <w:p w14:paraId="0390DC48" w14:textId="77777777" w:rsidR="00737661" w:rsidRPr="00737661" w:rsidRDefault="00737661" w:rsidP="00737661">
            <w:pPr>
              <w:jc w:val="center"/>
              <w:rPr>
                <w:rFonts w:ascii="Arial" w:hAnsi="Arial" w:cs="Arial"/>
                <w:sz w:val="20"/>
                <w:szCs w:val="20"/>
                <w:lang w:eastAsia="fr-FR"/>
              </w:rPr>
            </w:pPr>
          </w:p>
        </w:tc>
      </w:tr>
      <w:tr w:rsidR="00737661" w:rsidRPr="00737661" w14:paraId="20EA422E" w14:textId="77777777" w:rsidTr="00737661">
        <w:trPr>
          <w:trHeight w:val="290"/>
        </w:trPr>
        <w:tc>
          <w:tcPr>
            <w:tcW w:w="5860" w:type="dxa"/>
            <w:tcBorders>
              <w:top w:val="nil"/>
              <w:left w:val="nil"/>
              <w:bottom w:val="single" w:sz="4" w:space="0" w:color="auto"/>
              <w:right w:val="nil"/>
            </w:tcBorders>
            <w:shd w:val="clear" w:color="auto" w:fill="auto"/>
            <w:hideMark/>
          </w:tcPr>
          <w:p w14:paraId="530DD5E4"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 </w:t>
            </w:r>
          </w:p>
        </w:tc>
        <w:tc>
          <w:tcPr>
            <w:tcW w:w="1400" w:type="dxa"/>
            <w:tcBorders>
              <w:top w:val="nil"/>
              <w:left w:val="single" w:sz="4" w:space="0" w:color="auto"/>
              <w:bottom w:val="single" w:sz="4" w:space="0" w:color="auto"/>
              <w:right w:val="single" w:sz="4" w:space="0" w:color="auto"/>
            </w:tcBorders>
            <w:shd w:val="clear" w:color="auto" w:fill="auto"/>
            <w:hideMark/>
          </w:tcPr>
          <w:p w14:paraId="54D37E9E"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300" w:type="dxa"/>
            <w:tcBorders>
              <w:top w:val="nil"/>
              <w:left w:val="nil"/>
              <w:bottom w:val="nil"/>
              <w:right w:val="nil"/>
            </w:tcBorders>
            <w:shd w:val="clear" w:color="auto" w:fill="auto"/>
            <w:noWrap/>
            <w:vAlign w:val="center"/>
            <w:hideMark/>
          </w:tcPr>
          <w:p w14:paraId="50AD57BA" w14:textId="77777777" w:rsidR="00737661" w:rsidRPr="00737661" w:rsidRDefault="00737661" w:rsidP="00737661">
            <w:pPr>
              <w:jc w:val="center"/>
              <w:rPr>
                <w:rFonts w:ascii="Arial" w:hAnsi="Arial" w:cs="Arial"/>
                <w:sz w:val="20"/>
                <w:szCs w:val="20"/>
                <w:lang w:eastAsia="fr-FR"/>
              </w:rPr>
            </w:pPr>
          </w:p>
        </w:tc>
        <w:tc>
          <w:tcPr>
            <w:tcW w:w="940" w:type="dxa"/>
            <w:tcBorders>
              <w:top w:val="nil"/>
              <w:left w:val="nil"/>
              <w:bottom w:val="nil"/>
              <w:right w:val="nil"/>
            </w:tcBorders>
            <w:shd w:val="clear" w:color="auto" w:fill="auto"/>
            <w:noWrap/>
            <w:vAlign w:val="center"/>
            <w:hideMark/>
          </w:tcPr>
          <w:p w14:paraId="250B5CBA" w14:textId="77777777" w:rsidR="00737661" w:rsidRPr="00737661" w:rsidRDefault="00737661" w:rsidP="00737661">
            <w:pPr>
              <w:jc w:val="center"/>
              <w:rPr>
                <w:sz w:val="20"/>
                <w:szCs w:val="20"/>
                <w:lang w:eastAsia="fr-FR"/>
              </w:rPr>
            </w:pPr>
          </w:p>
        </w:tc>
        <w:tc>
          <w:tcPr>
            <w:tcW w:w="1200" w:type="dxa"/>
            <w:tcBorders>
              <w:top w:val="nil"/>
              <w:left w:val="nil"/>
              <w:bottom w:val="nil"/>
              <w:right w:val="nil"/>
            </w:tcBorders>
            <w:shd w:val="clear" w:color="auto" w:fill="auto"/>
            <w:noWrap/>
            <w:vAlign w:val="bottom"/>
            <w:hideMark/>
          </w:tcPr>
          <w:p w14:paraId="3FF12376" w14:textId="77777777" w:rsidR="00737661" w:rsidRPr="00737661" w:rsidRDefault="00737661" w:rsidP="00737661">
            <w:pPr>
              <w:jc w:val="center"/>
              <w:rPr>
                <w:sz w:val="20"/>
                <w:szCs w:val="20"/>
                <w:lang w:eastAsia="fr-FR"/>
              </w:rPr>
            </w:pPr>
          </w:p>
        </w:tc>
      </w:tr>
      <w:tr w:rsidR="00737661" w:rsidRPr="00737661" w14:paraId="692C1604" w14:textId="77777777" w:rsidTr="00737661">
        <w:trPr>
          <w:trHeight w:val="500"/>
        </w:trPr>
        <w:tc>
          <w:tcPr>
            <w:tcW w:w="5860" w:type="dxa"/>
            <w:tcBorders>
              <w:top w:val="nil"/>
              <w:left w:val="single" w:sz="4" w:space="0" w:color="auto"/>
              <w:bottom w:val="single" w:sz="4" w:space="0" w:color="auto"/>
              <w:right w:val="nil"/>
            </w:tcBorders>
            <w:shd w:val="clear" w:color="000000" w:fill="BDD7EE"/>
            <w:vAlign w:val="center"/>
            <w:hideMark/>
          </w:tcPr>
          <w:p w14:paraId="55F9B028" w14:textId="77777777" w:rsidR="00737661" w:rsidRPr="00737661" w:rsidRDefault="00737661" w:rsidP="00737661">
            <w:pPr>
              <w:jc w:val="right"/>
              <w:rPr>
                <w:rFonts w:ascii="Arial" w:hAnsi="Arial" w:cs="Arial"/>
                <w:sz w:val="20"/>
                <w:szCs w:val="20"/>
                <w:lang w:eastAsia="fr-FR"/>
              </w:rPr>
            </w:pPr>
            <w:r w:rsidRPr="00737661">
              <w:rPr>
                <w:rFonts w:ascii="Arial" w:hAnsi="Arial" w:cs="Arial"/>
                <w:sz w:val="20"/>
                <w:szCs w:val="20"/>
                <w:lang w:eastAsia="fr-FR"/>
              </w:rPr>
              <w:t>Composante III - Appuis techniques et dispositif de suivi de la formation</w:t>
            </w:r>
          </w:p>
        </w:tc>
        <w:tc>
          <w:tcPr>
            <w:tcW w:w="1400" w:type="dxa"/>
            <w:tcBorders>
              <w:top w:val="nil"/>
              <w:left w:val="single" w:sz="4" w:space="0" w:color="auto"/>
              <w:bottom w:val="single" w:sz="4" w:space="0" w:color="auto"/>
              <w:right w:val="single" w:sz="4" w:space="0" w:color="auto"/>
            </w:tcBorders>
            <w:shd w:val="clear" w:color="000000" w:fill="BDD7EE"/>
            <w:vAlign w:val="center"/>
            <w:hideMark/>
          </w:tcPr>
          <w:p w14:paraId="66E7D960"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300" w:type="dxa"/>
            <w:tcBorders>
              <w:top w:val="single" w:sz="4" w:space="0" w:color="auto"/>
              <w:left w:val="nil"/>
              <w:bottom w:val="single" w:sz="4" w:space="0" w:color="auto"/>
              <w:right w:val="nil"/>
            </w:tcBorders>
            <w:shd w:val="clear" w:color="000000" w:fill="BDD7EE"/>
            <w:vAlign w:val="center"/>
            <w:hideMark/>
          </w:tcPr>
          <w:p w14:paraId="678B38D3"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940" w:type="dxa"/>
            <w:tcBorders>
              <w:top w:val="single" w:sz="4" w:space="0" w:color="auto"/>
              <w:left w:val="single" w:sz="4" w:space="0" w:color="auto"/>
              <w:bottom w:val="single" w:sz="4" w:space="0" w:color="auto"/>
              <w:right w:val="nil"/>
            </w:tcBorders>
            <w:shd w:val="clear" w:color="000000" w:fill="BDD7EE"/>
            <w:vAlign w:val="center"/>
            <w:hideMark/>
          </w:tcPr>
          <w:p w14:paraId="630FE7A4"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 </w:t>
            </w:r>
          </w:p>
        </w:tc>
        <w:tc>
          <w:tcPr>
            <w:tcW w:w="1200" w:type="dxa"/>
            <w:tcBorders>
              <w:top w:val="nil"/>
              <w:left w:val="nil"/>
              <w:bottom w:val="nil"/>
              <w:right w:val="nil"/>
            </w:tcBorders>
            <w:shd w:val="clear" w:color="auto" w:fill="auto"/>
            <w:noWrap/>
            <w:vAlign w:val="bottom"/>
            <w:hideMark/>
          </w:tcPr>
          <w:p w14:paraId="74367B7B" w14:textId="77777777" w:rsidR="00737661" w:rsidRPr="00737661" w:rsidRDefault="00737661" w:rsidP="00737661">
            <w:pPr>
              <w:jc w:val="center"/>
              <w:rPr>
                <w:rFonts w:ascii="Arial" w:hAnsi="Arial" w:cs="Arial"/>
                <w:sz w:val="20"/>
                <w:szCs w:val="20"/>
                <w:lang w:eastAsia="fr-FR"/>
              </w:rPr>
            </w:pPr>
          </w:p>
        </w:tc>
      </w:tr>
      <w:tr w:rsidR="00737661" w:rsidRPr="00737661" w14:paraId="37E982E7" w14:textId="77777777" w:rsidTr="00737661">
        <w:trPr>
          <w:trHeight w:val="770"/>
        </w:trPr>
        <w:tc>
          <w:tcPr>
            <w:tcW w:w="5860" w:type="dxa"/>
            <w:tcBorders>
              <w:top w:val="nil"/>
              <w:left w:val="single" w:sz="8" w:space="0" w:color="auto"/>
              <w:bottom w:val="single" w:sz="4" w:space="0" w:color="auto"/>
              <w:right w:val="nil"/>
            </w:tcBorders>
            <w:shd w:val="clear" w:color="auto" w:fill="auto"/>
            <w:hideMark/>
          </w:tcPr>
          <w:p w14:paraId="5B558CDD"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3.1 Appuis techniques à la demande du bénéficiaire dans différents domaines liés à la mise en œuvre de la LOF</w:t>
            </w:r>
            <w:r w:rsidRPr="00737661">
              <w:rPr>
                <w:rFonts w:ascii="Arial" w:hAnsi="Arial" w:cs="Arial"/>
                <w:b/>
                <w:bCs/>
                <w:sz w:val="20"/>
                <w:szCs w:val="20"/>
                <w:lang w:eastAsia="fr-FR"/>
              </w:rPr>
              <w:br/>
            </w:r>
            <w:r w:rsidRPr="00737661">
              <w:rPr>
                <w:rFonts w:ascii="Arial" w:hAnsi="Arial" w:cs="Arial"/>
                <w:sz w:val="20"/>
                <w:szCs w:val="20"/>
                <w:lang w:eastAsia="fr-FR"/>
              </w:rPr>
              <w:t>1 expert x 5 jours x 30 missions = 150 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7C09EC53"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110</w:t>
            </w:r>
          </w:p>
        </w:tc>
        <w:tc>
          <w:tcPr>
            <w:tcW w:w="1300" w:type="dxa"/>
            <w:tcBorders>
              <w:top w:val="nil"/>
              <w:left w:val="nil"/>
              <w:bottom w:val="single" w:sz="4" w:space="0" w:color="auto"/>
              <w:right w:val="single" w:sz="4" w:space="0" w:color="auto"/>
            </w:tcBorders>
            <w:shd w:val="clear" w:color="auto" w:fill="auto"/>
            <w:noWrap/>
            <w:vAlign w:val="center"/>
            <w:hideMark/>
          </w:tcPr>
          <w:p w14:paraId="23BC1787"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75</w:t>
            </w:r>
          </w:p>
        </w:tc>
        <w:tc>
          <w:tcPr>
            <w:tcW w:w="940" w:type="dxa"/>
            <w:tcBorders>
              <w:top w:val="nil"/>
              <w:left w:val="nil"/>
              <w:bottom w:val="single" w:sz="4" w:space="0" w:color="auto"/>
              <w:right w:val="single" w:sz="4" w:space="0" w:color="auto"/>
            </w:tcBorders>
            <w:shd w:val="clear" w:color="auto" w:fill="auto"/>
            <w:noWrap/>
            <w:vAlign w:val="center"/>
            <w:hideMark/>
          </w:tcPr>
          <w:p w14:paraId="01DF54C3"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68%</w:t>
            </w:r>
          </w:p>
        </w:tc>
        <w:tc>
          <w:tcPr>
            <w:tcW w:w="1200" w:type="dxa"/>
            <w:tcBorders>
              <w:top w:val="nil"/>
              <w:left w:val="nil"/>
              <w:bottom w:val="nil"/>
              <w:right w:val="nil"/>
            </w:tcBorders>
            <w:shd w:val="clear" w:color="auto" w:fill="auto"/>
            <w:noWrap/>
            <w:vAlign w:val="bottom"/>
            <w:hideMark/>
          </w:tcPr>
          <w:p w14:paraId="6FC37196"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1780E388" w14:textId="77777777" w:rsidTr="00737661">
        <w:trPr>
          <w:trHeight w:val="1020"/>
        </w:trPr>
        <w:tc>
          <w:tcPr>
            <w:tcW w:w="5860" w:type="dxa"/>
            <w:tcBorders>
              <w:top w:val="nil"/>
              <w:left w:val="single" w:sz="8" w:space="0" w:color="auto"/>
              <w:bottom w:val="single" w:sz="4" w:space="0" w:color="auto"/>
              <w:right w:val="nil"/>
            </w:tcBorders>
            <w:shd w:val="clear" w:color="auto" w:fill="auto"/>
            <w:hideMark/>
          </w:tcPr>
          <w:p w14:paraId="0E7C4522"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3.3 Développement d'un dispositif de suivi et évaluation de la formation au bénéfice du MEF</w:t>
            </w:r>
            <w:r w:rsidRPr="00737661">
              <w:rPr>
                <w:rFonts w:ascii="Arial" w:hAnsi="Arial" w:cs="Arial"/>
                <w:b/>
                <w:bCs/>
                <w:sz w:val="20"/>
                <w:szCs w:val="20"/>
                <w:lang w:eastAsia="fr-FR"/>
              </w:rPr>
              <w:br/>
            </w:r>
            <w:r w:rsidRPr="00737661">
              <w:rPr>
                <w:rFonts w:ascii="Arial" w:hAnsi="Arial" w:cs="Arial"/>
                <w:sz w:val="20"/>
                <w:szCs w:val="20"/>
                <w:lang w:eastAsia="fr-FR"/>
              </w:rPr>
              <w:t>1 expert x 3 jours x 4 missions ; 1 expert x 2 missions x 4 jours = 20h/j</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5074D81B"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45</w:t>
            </w:r>
          </w:p>
        </w:tc>
        <w:tc>
          <w:tcPr>
            <w:tcW w:w="1300" w:type="dxa"/>
            <w:tcBorders>
              <w:top w:val="nil"/>
              <w:left w:val="nil"/>
              <w:bottom w:val="single" w:sz="4" w:space="0" w:color="auto"/>
              <w:right w:val="single" w:sz="4" w:space="0" w:color="auto"/>
            </w:tcBorders>
            <w:shd w:val="clear" w:color="auto" w:fill="auto"/>
            <w:noWrap/>
            <w:vAlign w:val="center"/>
            <w:hideMark/>
          </w:tcPr>
          <w:p w14:paraId="2D936AD6"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43,5</w:t>
            </w:r>
          </w:p>
        </w:tc>
        <w:tc>
          <w:tcPr>
            <w:tcW w:w="940" w:type="dxa"/>
            <w:tcBorders>
              <w:top w:val="nil"/>
              <w:left w:val="nil"/>
              <w:bottom w:val="single" w:sz="4" w:space="0" w:color="auto"/>
              <w:right w:val="single" w:sz="4" w:space="0" w:color="auto"/>
            </w:tcBorders>
            <w:shd w:val="clear" w:color="auto" w:fill="auto"/>
            <w:noWrap/>
            <w:vAlign w:val="center"/>
            <w:hideMark/>
          </w:tcPr>
          <w:p w14:paraId="0B766438"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97%</w:t>
            </w:r>
          </w:p>
        </w:tc>
        <w:tc>
          <w:tcPr>
            <w:tcW w:w="1200" w:type="dxa"/>
            <w:tcBorders>
              <w:top w:val="nil"/>
              <w:left w:val="nil"/>
              <w:bottom w:val="nil"/>
              <w:right w:val="nil"/>
            </w:tcBorders>
            <w:shd w:val="clear" w:color="auto" w:fill="auto"/>
            <w:noWrap/>
            <w:vAlign w:val="bottom"/>
            <w:hideMark/>
          </w:tcPr>
          <w:p w14:paraId="57EF6EF7"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4E6C3267" w14:textId="77777777" w:rsidTr="00737661">
        <w:trPr>
          <w:trHeight w:val="780"/>
        </w:trPr>
        <w:tc>
          <w:tcPr>
            <w:tcW w:w="5860" w:type="dxa"/>
            <w:tcBorders>
              <w:top w:val="nil"/>
              <w:left w:val="single" w:sz="8" w:space="0" w:color="auto"/>
              <w:bottom w:val="single" w:sz="4" w:space="0" w:color="auto"/>
              <w:right w:val="nil"/>
            </w:tcBorders>
            <w:shd w:val="clear" w:color="auto" w:fill="auto"/>
            <w:hideMark/>
          </w:tcPr>
          <w:p w14:paraId="46A59E2A"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Activité 3.4 Développement d’un module « formation de formateurs » niveau perfectionnement</w:t>
            </w:r>
            <w:r w:rsidRPr="00737661">
              <w:rPr>
                <w:rFonts w:ascii="Arial" w:hAnsi="Arial" w:cs="Arial"/>
                <w:b/>
                <w:bCs/>
                <w:sz w:val="20"/>
                <w:szCs w:val="20"/>
                <w:lang w:eastAsia="fr-FR"/>
              </w:rPr>
              <w:br/>
              <w:t xml:space="preserve">3 experts x 2 jours x 4 missions </w:t>
            </w:r>
          </w:p>
        </w:tc>
        <w:tc>
          <w:tcPr>
            <w:tcW w:w="1400" w:type="dxa"/>
            <w:tcBorders>
              <w:top w:val="nil"/>
              <w:left w:val="single" w:sz="4" w:space="0" w:color="auto"/>
              <w:bottom w:val="single" w:sz="4" w:space="0" w:color="auto"/>
              <w:right w:val="single" w:sz="4" w:space="0" w:color="auto"/>
            </w:tcBorders>
            <w:shd w:val="clear" w:color="auto" w:fill="auto"/>
            <w:vAlign w:val="center"/>
            <w:hideMark/>
          </w:tcPr>
          <w:p w14:paraId="5AB18F37"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42</w:t>
            </w:r>
          </w:p>
        </w:tc>
        <w:tc>
          <w:tcPr>
            <w:tcW w:w="1300" w:type="dxa"/>
            <w:tcBorders>
              <w:top w:val="nil"/>
              <w:left w:val="nil"/>
              <w:bottom w:val="nil"/>
              <w:right w:val="nil"/>
            </w:tcBorders>
            <w:shd w:val="clear" w:color="auto" w:fill="auto"/>
            <w:noWrap/>
            <w:vAlign w:val="center"/>
            <w:hideMark/>
          </w:tcPr>
          <w:p w14:paraId="68D028A4"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24,5</w:t>
            </w:r>
          </w:p>
        </w:tc>
        <w:tc>
          <w:tcPr>
            <w:tcW w:w="940" w:type="dxa"/>
            <w:tcBorders>
              <w:top w:val="nil"/>
              <w:left w:val="single" w:sz="4" w:space="0" w:color="auto"/>
              <w:bottom w:val="single" w:sz="4" w:space="0" w:color="auto"/>
              <w:right w:val="single" w:sz="4" w:space="0" w:color="auto"/>
            </w:tcBorders>
            <w:shd w:val="clear" w:color="auto" w:fill="auto"/>
            <w:noWrap/>
            <w:vAlign w:val="center"/>
            <w:hideMark/>
          </w:tcPr>
          <w:p w14:paraId="14B3F87E"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58%</w:t>
            </w:r>
          </w:p>
        </w:tc>
        <w:tc>
          <w:tcPr>
            <w:tcW w:w="1200" w:type="dxa"/>
            <w:tcBorders>
              <w:top w:val="nil"/>
              <w:left w:val="nil"/>
              <w:bottom w:val="nil"/>
              <w:right w:val="nil"/>
            </w:tcBorders>
            <w:shd w:val="clear" w:color="auto" w:fill="auto"/>
            <w:noWrap/>
            <w:vAlign w:val="bottom"/>
            <w:hideMark/>
          </w:tcPr>
          <w:p w14:paraId="5750B63D"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785E326D" w14:textId="77777777" w:rsidTr="00737661">
        <w:trPr>
          <w:trHeight w:val="290"/>
        </w:trPr>
        <w:tc>
          <w:tcPr>
            <w:tcW w:w="5860" w:type="dxa"/>
            <w:tcBorders>
              <w:top w:val="nil"/>
              <w:left w:val="single" w:sz="8" w:space="0" w:color="auto"/>
              <w:bottom w:val="single" w:sz="4" w:space="0" w:color="auto"/>
              <w:right w:val="nil"/>
            </w:tcBorders>
            <w:shd w:val="clear" w:color="000000" w:fill="A9D08E"/>
            <w:hideMark/>
          </w:tcPr>
          <w:p w14:paraId="27D67701" w14:textId="77777777" w:rsidR="00737661" w:rsidRPr="00737661" w:rsidRDefault="00737661" w:rsidP="00737661">
            <w:pPr>
              <w:jc w:val="right"/>
              <w:rPr>
                <w:rFonts w:ascii="Arial" w:hAnsi="Arial" w:cs="Arial"/>
                <w:b/>
                <w:bCs/>
                <w:sz w:val="20"/>
                <w:szCs w:val="20"/>
                <w:lang w:eastAsia="fr-FR"/>
              </w:rPr>
            </w:pPr>
            <w:r w:rsidRPr="00737661">
              <w:rPr>
                <w:rFonts w:ascii="Arial" w:hAnsi="Arial" w:cs="Arial"/>
                <w:b/>
                <w:bCs/>
                <w:sz w:val="20"/>
                <w:szCs w:val="20"/>
                <w:lang w:eastAsia="fr-FR"/>
              </w:rPr>
              <w:t>Total de la composante III</w:t>
            </w:r>
          </w:p>
        </w:tc>
        <w:tc>
          <w:tcPr>
            <w:tcW w:w="1400" w:type="dxa"/>
            <w:tcBorders>
              <w:top w:val="nil"/>
              <w:left w:val="single" w:sz="4" w:space="0" w:color="auto"/>
              <w:bottom w:val="nil"/>
              <w:right w:val="single" w:sz="4" w:space="0" w:color="auto"/>
            </w:tcBorders>
            <w:shd w:val="clear" w:color="000000" w:fill="A9D08E"/>
            <w:hideMark/>
          </w:tcPr>
          <w:p w14:paraId="69A0362E"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197</w:t>
            </w:r>
          </w:p>
        </w:tc>
        <w:tc>
          <w:tcPr>
            <w:tcW w:w="1300" w:type="dxa"/>
            <w:tcBorders>
              <w:top w:val="single" w:sz="4" w:space="0" w:color="auto"/>
              <w:left w:val="nil"/>
              <w:bottom w:val="nil"/>
              <w:right w:val="single" w:sz="4" w:space="0" w:color="auto"/>
            </w:tcBorders>
            <w:shd w:val="clear" w:color="000000" w:fill="A9D08E"/>
            <w:vAlign w:val="center"/>
            <w:hideMark/>
          </w:tcPr>
          <w:p w14:paraId="424B743A"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143</w:t>
            </w:r>
          </w:p>
        </w:tc>
        <w:tc>
          <w:tcPr>
            <w:tcW w:w="940" w:type="dxa"/>
            <w:tcBorders>
              <w:top w:val="nil"/>
              <w:left w:val="nil"/>
              <w:bottom w:val="nil"/>
              <w:right w:val="single" w:sz="4" w:space="0" w:color="auto"/>
            </w:tcBorders>
            <w:shd w:val="clear" w:color="000000" w:fill="A9D08E"/>
            <w:vAlign w:val="center"/>
            <w:hideMark/>
          </w:tcPr>
          <w:p w14:paraId="63B6B607" w14:textId="77777777" w:rsidR="00737661" w:rsidRPr="00737661" w:rsidRDefault="00737661" w:rsidP="00737661">
            <w:pPr>
              <w:jc w:val="center"/>
              <w:rPr>
                <w:rFonts w:ascii="Arial" w:hAnsi="Arial" w:cs="Arial"/>
                <w:sz w:val="20"/>
                <w:szCs w:val="20"/>
                <w:lang w:eastAsia="fr-FR"/>
              </w:rPr>
            </w:pPr>
            <w:r w:rsidRPr="00737661">
              <w:rPr>
                <w:rFonts w:ascii="Arial" w:hAnsi="Arial" w:cs="Arial"/>
                <w:sz w:val="20"/>
                <w:szCs w:val="20"/>
                <w:lang w:eastAsia="fr-FR"/>
              </w:rPr>
              <w:t>73%</w:t>
            </w:r>
          </w:p>
        </w:tc>
        <w:tc>
          <w:tcPr>
            <w:tcW w:w="1200" w:type="dxa"/>
            <w:tcBorders>
              <w:top w:val="nil"/>
              <w:left w:val="nil"/>
              <w:bottom w:val="nil"/>
              <w:right w:val="nil"/>
            </w:tcBorders>
            <w:shd w:val="clear" w:color="auto" w:fill="auto"/>
            <w:noWrap/>
            <w:vAlign w:val="bottom"/>
            <w:hideMark/>
          </w:tcPr>
          <w:p w14:paraId="73720607" w14:textId="77777777" w:rsidR="00737661" w:rsidRPr="00737661" w:rsidRDefault="00737661" w:rsidP="00737661">
            <w:pPr>
              <w:jc w:val="center"/>
              <w:rPr>
                <w:rFonts w:ascii="Arial" w:hAnsi="Arial" w:cs="Arial"/>
                <w:sz w:val="20"/>
                <w:szCs w:val="20"/>
                <w:lang w:eastAsia="fr-FR"/>
              </w:rPr>
            </w:pPr>
          </w:p>
        </w:tc>
      </w:tr>
      <w:tr w:rsidR="00737661" w:rsidRPr="00737661" w14:paraId="5E9E7B1F" w14:textId="77777777" w:rsidTr="00737661">
        <w:trPr>
          <w:trHeight w:val="540"/>
        </w:trPr>
        <w:tc>
          <w:tcPr>
            <w:tcW w:w="5860" w:type="dxa"/>
            <w:tcBorders>
              <w:top w:val="nil"/>
              <w:left w:val="single" w:sz="8" w:space="0" w:color="auto"/>
              <w:bottom w:val="nil"/>
              <w:right w:val="nil"/>
            </w:tcBorders>
            <w:shd w:val="clear" w:color="000000" w:fill="4472C4"/>
            <w:vAlign w:val="center"/>
            <w:hideMark/>
          </w:tcPr>
          <w:p w14:paraId="50C1716A" w14:textId="77777777" w:rsidR="00737661" w:rsidRPr="00737661" w:rsidRDefault="00737661" w:rsidP="00737661">
            <w:pPr>
              <w:rPr>
                <w:rFonts w:ascii="Arial" w:hAnsi="Arial" w:cs="Arial"/>
                <w:b/>
                <w:bCs/>
                <w:sz w:val="20"/>
                <w:szCs w:val="20"/>
                <w:lang w:eastAsia="fr-FR"/>
              </w:rPr>
            </w:pPr>
            <w:r w:rsidRPr="00737661">
              <w:rPr>
                <w:rFonts w:ascii="Arial" w:hAnsi="Arial" w:cs="Arial"/>
                <w:b/>
                <w:bCs/>
                <w:sz w:val="20"/>
                <w:szCs w:val="20"/>
                <w:lang w:eastAsia="fr-FR"/>
              </w:rPr>
              <w:t>TOTAL EXPERTISE UE</w:t>
            </w:r>
          </w:p>
        </w:tc>
        <w:tc>
          <w:tcPr>
            <w:tcW w:w="1400" w:type="dxa"/>
            <w:tcBorders>
              <w:top w:val="single" w:sz="4" w:space="0" w:color="FFFFFF"/>
              <w:left w:val="single" w:sz="4" w:space="0" w:color="FFFFFF"/>
              <w:bottom w:val="single" w:sz="4" w:space="0" w:color="FFFFFF"/>
              <w:right w:val="single" w:sz="4" w:space="0" w:color="FFFFFF"/>
            </w:tcBorders>
            <w:shd w:val="clear" w:color="000000" w:fill="4472C4"/>
            <w:noWrap/>
            <w:vAlign w:val="center"/>
            <w:hideMark/>
          </w:tcPr>
          <w:p w14:paraId="2828C60D"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476</w:t>
            </w:r>
          </w:p>
        </w:tc>
        <w:tc>
          <w:tcPr>
            <w:tcW w:w="1300" w:type="dxa"/>
            <w:tcBorders>
              <w:top w:val="single" w:sz="4" w:space="0" w:color="FFFFFF"/>
              <w:left w:val="nil"/>
              <w:bottom w:val="single" w:sz="4" w:space="0" w:color="FFFFFF"/>
              <w:right w:val="single" w:sz="4" w:space="0" w:color="FFFFFF"/>
            </w:tcBorders>
            <w:shd w:val="clear" w:color="000000" w:fill="4472C4"/>
            <w:noWrap/>
            <w:vAlign w:val="center"/>
            <w:hideMark/>
          </w:tcPr>
          <w:p w14:paraId="3F42B2B2"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363,5</w:t>
            </w:r>
          </w:p>
        </w:tc>
        <w:tc>
          <w:tcPr>
            <w:tcW w:w="940" w:type="dxa"/>
            <w:tcBorders>
              <w:top w:val="single" w:sz="4" w:space="0" w:color="FFFFFF"/>
              <w:left w:val="nil"/>
              <w:bottom w:val="single" w:sz="4" w:space="0" w:color="FFFFFF"/>
              <w:right w:val="single" w:sz="4" w:space="0" w:color="FFFFFF"/>
            </w:tcBorders>
            <w:shd w:val="clear" w:color="000000" w:fill="4472C4"/>
            <w:noWrap/>
            <w:vAlign w:val="center"/>
            <w:hideMark/>
          </w:tcPr>
          <w:p w14:paraId="7CCE258F" w14:textId="77777777" w:rsidR="00737661" w:rsidRPr="00737661" w:rsidRDefault="00737661" w:rsidP="00737661">
            <w:pPr>
              <w:jc w:val="center"/>
              <w:rPr>
                <w:rFonts w:ascii="Calibri" w:hAnsi="Calibri" w:cs="Calibri"/>
                <w:color w:val="000000"/>
                <w:sz w:val="22"/>
                <w:szCs w:val="22"/>
                <w:lang w:eastAsia="fr-FR"/>
              </w:rPr>
            </w:pPr>
            <w:r w:rsidRPr="00737661">
              <w:rPr>
                <w:rFonts w:ascii="Calibri" w:hAnsi="Calibri" w:cs="Calibri"/>
                <w:color w:val="000000"/>
                <w:sz w:val="22"/>
                <w:szCs w:val="22"/>
                <w:lang w:eastAsia="fr-FR"/>
              </w:rPr>
              <w:t>76%</w:t>
            </w:r>
          </w:p>
        </w:tc>
        <w:tc>
          <w:tcPr>
            <w:tcW w:w="1200" w:type="dxa"/>
            <w:tcBorders>
              <w:top w:val="nil"/>
              <w:left w:val="nil"/>
              <w:bottom w:val="nil"/>
              <w:right w:val="nil"/>
            </w:tcBorders>
            <w:shd w:val="clear" w:color="auto" w:fill="auto"/>
            <w:noWrap/>
            <w:vAlign w:val="bottom"/>
            <w:hideMark/>
          </w:tcPr>
          <w:p w14:paraId="0B83E96C" w14:textId="77777777" w:rsidR="00737661" w:rsidRPr="00737661" w:rsidRDefault="00737661" w:rsidP="00737661">
            <w:pPr>
              <w:jc w:val="center"/>
              <w:rPr>
                <w:rFonts w:ascii="Calibri" w:hAnsi="Calibri" w:cs="Calibri"/>
                <w:color w:val="000000"/>
                <w:sz w:val="22"/>
                <w:szCs w:val="22"/>
                <w:lang w:eastAsia="fr-FR"/>
              </w:rPr>
            </w:pPr>
          </w:p>
        </w:tc>
      </w:tr>
      <w:tr w:rsidR="00737661" w:rsidRPr="00737661" w14:paraId="1ABBFD3A" w14:textId="77777777" w:rsidTr="00737661">
        <w:trPr>
          <w:trHeight w:val="290"/>
        </w:trPr>
        <w:tc>
          <w:tcPr>
            <w:tcW w:w="5860" w:type="dxa"/>
            <w:tcBorders>
              <w:top w:val="nil"/>
              <w:left w:val="nil"/>
              <w:bottom w:val="nil"/>
              <w:right w:val="nil"/>
            </w:tcBorders>
            <w:shd w:val="clear" w:color="auto" w:fill="auto"/>
            <w:noWrap/>
            <w:vAlign w:val="bottom"/>
            <w:hideMark/>
          </w:tcPr>
          <w:p w14:paraId="00E63885" w14:textId="77777777" w:rsidR="00737661" w:rsidRPr="00737661" w:rsidRDefault="00737661" w:rsidP="00737661">
            <w:pPr>
              <w:rPr>
                <w:sz w:val="20"/>
                <w:szCs w:val="20"/>
                <w:lang w:eastAsia="fr-FR"/>
              </w:rPr>
            </w:pPr>
          </w:p>
        </w:tc>
        <w:tc>
          <w:tcPr>
            <w:tcW w:w="1400" w:type="dxa"/>
            <w:tcBorders>
              <w:top w:val="nil"/>
              <w:left w:val="nil"/>
              <w:bottom w:val="nil"/>
              <w:right w:val="nil"/>
            </w:tcBorders>
            <w:shd w:val="clear" w:color="auto" w:fill="auto"/>
            <w:noWrap/>
            <w:vAlign w:val="bottom"/>
            <w:hideMark/>
          </w:tcPr>
          <w:p w14:paraId="1B12FB25" w14:textId="77777777" w:rsidR="00737661" w:rsidRPr="00737661" w:rsidRDefault="00737661" w:rsidP="00737661">
            <w:pPr>
              <w:rPr>
                <w:sz w:val="20"/>
                <w:szCs w:val="20"/>
                <w:lang w:eastAsia="fr-FR"/>
              </w:rPr>
            </w:pPr>
          </w:p>
        </w:tc>
        <w:tc>
          <w:tcPr>
            <w:tcW w:w="1300" w:type="dxa"/>
            <w:tcBorders>
              <w:top w:val="nil"/>
              <w:left w:val="nil"/>
              <w:bottom w:val="nil"/>
              <w:right w:val="nil"/>
            </w:tcBorders>
            <w:shd w:val="clear" w:color="auto" w:fill="auto"/>
            <w:noWrap/>
            <w:vAlign w:val="center"/>
            <w:hideMark/>
          </w:tcPr>
          <w:p w14:paraId="42397017" w14:textId="77777777" w:rsidR="00737661" w:rsidRPr="00737661" w:rsidRDefault="00737661" w:rsidP="00737661">
            <w:pPr>
              <w:rPr>
                <w:sz w:val="20"/>
                <w:szCs w:val="20"/>
                <w:lang w:eastAsia="fr-FR"/>
              </w:rPr>
            </w:pPr>
          </w:p>
        </w:tc>
        <w:tc>
          <w:tcPr>
            <w:tcW w:w="940" w:type="dxa"/>
            <w:tcBorders>
              <w:top w:val="nil"/>
              <w:left w:val="nil"/>
              <w:bottom w:val="nil"/>
              <w:right w:val="nil"/>
            </w:tcBorders>
            <w:shd w:val="clear" w:color="auto" w:fill="auto"/>
            <w:noWrap/>
            <w:vAlign w:val="center"/>
            <w:hideMark/>
          </w:tcPr>
          <w:p w14:paraId="308E09CC" w14:textId="77777777" w:rsidR="00737661" w:rsidRPr="00737661" w:rsidRDefault="00737661" w:rsidP="00737661">
            <w:pPr>
              <w:jc w:val="center"/>
              <w:rPr>
                <w:sz w:val="20"/>
                <w:szCs w:val="20"/>
                <w:lang w:eastAsia="fr-FR"/>
              </w:rPr>
            </w:pPr>
          </w:p>
        </w:tc>
        <w:tc>
          <w:tcPr>
            <w:tcW w:w="1200" w:type="dxa"/>
            <w:tcBorders>
              <w:top w:val="nil"/>
              <w:left w:val="nil"/>
              <w:bottom w:val="nil"/>
              <w:right w:val="nil"/>
            </w:tcBorders>
            <w:shd w:val="clear" w:color="auto" w:fill="auto"/>
            <w:noWrap/>
            <w:vAlign w:val="bottom"/>
            <w:hideMark/>
          </w:tcPr>
          <w:p w14:paraId="541A9466" w14:textId="77777777" w:rsidR="00737661" w:rsidRPr="00737661" w:rsidRDefault="00737661" w:rsidP="00737661">
            <w:pPr>
              <w:jc w:val="center"/>
              <w:rPr>
                <w:sz w:val="20"/>
                <w:szCs w:val="20"/>
                <w:lang w:eastAsia="fr-FR"/>
              </w:rPr>
            </w:pPr>
          </w:p>
        </w:tc>
      </w:tr>
    </w:tbl>
    <w:p w14:paraId="298CB32F" w14:textId="77777777" w:rsidR="00BE73E5" w:rsidRDefault="00BE73E5" w:rsidP="002C7C91">
      <w:pPr>
        <w:pStyle w:val="Commentaire"/>
        <w:rPr>
          <w:rFonts w:asciiTheme="minorHAnsi" w:hAnsiTheme="minorHAnsi"/>
          <w:sz w:val="24"/>
          <w:szCs w:val="24"/>
        </w:rPr>
      </w:pPr>
    </w:p>
    <w:p w14:paraId="4C668EE7" w14:textId="77777777" w:rsidR="00D01834" w:rsidRDefault="00D01834" w:rsidP="002C7C91">
      <w:pPr>
        <w:pStyle w:val="Commentaire"/>
        <w:rPr>
          <w:rFonts w:asciiTheme="minorHAnsi" w:hAnsiTheme="minorHAnsi"/>
          <w:sz w:val="24"/>
          <w:szCs w:val="24"/>
          <w:u w:val="single"/>
        </w:rPr>
      </w:pPr>
    </w:p>
    <w:p w14:paraId="15851C85" w14:textId="77777777" w:rsidR="00D01834" w:rsidRDefault="00D01834" w:rsidP="002C7C91">
      <w:pPr>
        <w:pStyle w:val="Commentaire"/>
        <w:rPr>
          <w:rFonts w:asciiTheme="minorHAnsi" w:hAnsiTheme="minorHAnsi"/>
          <w:sz w:val="24"/>
          <w:szCs w:val="24"/>
          <w:u w:val="single"/>
        </w:rPr>
      </w:pPr>
    </w:p>
    <w:p w14:paraId="2EA3E3AC" w14:textId="77777777" w:rsidR="00D01834" w:rsidRDefault="00D01834" w:rsidP="002C7C91">
      <w:pPr>
        <w:pStyle w:val="Commentaire"/>
        <w:rPr>
          <w:rFonts w:asciiTheme="minorHAnsi" w:eastAsia="Calibri" w:hAnsiTheme="minorHAnsi" w:cs="Arial"/>
          <w:b/>
          <w:bCs/>
          <w:i/>
          <w:iCs/>
          <w:lang w:eastAsia="fr-FR"/>
        </w:rPr>
        <w:sectPr w:rsidR="00D01834" w:rsidSect="005C2A82">
          <w:headerReference w:type="default" r:id="rId11"/>
          <w:footerReference w:type="even" r:id="rId12"/>
          <w:footerReference w:type="default" r:id="rId13"/>
          <w:pgSz w:w="11907" w:h="16840" w:code="9"/>
          <w:pgMar w:top="1418" w:right="1418" w:bottom="1418" w:left="1418" w:header="709" w:footer="709" w:gutter="0"/>
          <w:cols w:space="720"/>
        </w:sectPr>
      </w:pPr>
    </w:p>
    <w:p w14:paraId="606210A7" w14:textId="77777777" w:rsidR="0041281A" w:rsidRPr="008527B7" w:rsidRDefault="008527B7" w:rsidP="002C7C91">
      <w:pPr>
        <w:numPr>
          <w:ilvl w:val="12"/>
          <w:numId w:val="0"/>
        </w:numPr>
        <w:pBdr>
          <w:top w:val="single" w:sz="12" w:space="12" w:color="000000"/>
          <w:left w:val="single" w:sz="12" w:space="0" w:color="000000"/>
          <w:bottom w:val="single" w:sz="12" w:space="12" w:color="000000"/>
          <w:right w:val="single" w:sz="12" w:space="0" w:color="000000"/>
        </w:pBdr>
        <w:rPr>
          <w:rFonts w:asciiTheme="minorHAnsi" w:hAnsiTheme="minorHAnsi"/>
          <w:b/>
          <w:i/>
        </w:rPr>
      </w:pPr>
      <w:r w:rsidRPr="008527B7">
        <w:rPr>
          <w:rFonts w:asciiTheme="minorHAnsi" w:hAnsiTheme="minorHAnsi"/>
          <w:b/>
          <w:i/>
        </w:rPr>
        <w:lastRenderedPageBreak/>
        <w:t xml:space="preserve">Annexe 2 : </w:t>
      </w:r>
      <w:r w:rsidR="0041281A" w:rsidRPr="008527B7">
        <w:rPr>
          <w:rFonts w:asciiTheme="minorHAnsi" w:hAnsiTheme="minorHAnsi"/>
          <w:b/>
          <w:i/>
        </w:rPr>
        <w:t>Tableau des résultats obligatoires réalisés</w:t>
      </w:r>
    </w:p>
    <w:p w14:paraId="2D25C856" w14:textId="77777777" w:rsidR="00943122" w:rsidRDefault="00943122" w:rsidP="002C7C91">
      <w:pPr>
        <w:jc w:val="both"/>
        <w:rPr>
          <w:b/>
          <w:bCs/>
          <w:smallCaps/>
          <w:color w:val="000000"/>
        </w:rPr>
      </w:pPr>
    </w:p>
    <w:p w14:paraId="613C84A7" w14:textId="31367353" w:rsidR="003924BA" w:rsidRDefault="002F0946" w:rsidP="003924BA">
      <w:pPr>
        <w:pStyle w:val="EXP-Contenu"/>
        <w:ind w:left="0"/>
        <w:jc w:val="both"/>
        <w:rPr>
          <w:rFonts w:eastAsia="Calibri"/>
          <w:lang w:eastAsia="it-IT"/>
        </w:rPr>
      </w:pPr>
      <w:r w:rsidRPr="00EB431A">
        <w:rPr>
          <w:b/>
          <w:bCs/>
          <w:smallCaps/>
          <w:color w:val="000000"/>
        </w:rPr>
        <w:t xml:space="preserve">RÉSULTAT </w:t>
      </w:r>
      <w:r w:rsidR="003924BA">
        <w:rPr>
          <w:b/>
          <w:bCs/>
          <w:smallCaps/>
          <w:color w:val="000000"/>
        </w:rPr>
        <w:t>0.</w:t>
      </w:r>
      <w:r w:rsidRPr="00EB431A">
        <w:rPr>
          <w:b/>
          <w:bCs/>
          <w:smallCaps/>
          <w:color w:val="000000"/>
        </w:rPr>
        <w:t xml:space="preserve">1 : </w:t>
      </w:r>
      <w:r w:rsidR="003924BA">
        <w:rPr>
          <w:rFonts w:eastAsia="Calibri"/>
          <w:lang w:eastAsia="it-IT"/>
        </w:rPr>
        <w:t xml:space="preserve">Communiquer </w:t>
      </w:r>
      <w:r w:rsidR="003924BA" w:rsidRPr="00E144AE">
        <w:rPr>
          <w:rFonts w:eastAsia="Calibri"/>
          <w:lang w:eastAsia="it-IT"/>
        </w:rPr>
        <w:t>autour du projet</w:t>
      </w:r>
    </w:p>
    <w:tbl>
      <w:tblPr>
        <w:tblStyle w:val="Grilledutableau"/>
        <w:tblW w:w="0" w:type="auto"/>
        <w:tblLook w:val="04A0" w:firstRow="1" w:lastRow="0" w:firstColumn="1" w:lastColumn="0" w:noHBand="0" w:noVBand="1"/>
      </w:tblPr>
      <w:tblGrid>
        <w:gridCol w:w="2628"/>
        <w:gridCol w:w="2516"/>
        <w:gridCol w:w="1082"/>
        <w:gridCol w:w="1030"/>
        <w:gridCol w:w="3129"/>
        <w:gridCol w:w="2618"/>
        <w:gridCol w:w="1558"/>
      </w:tblGrid>
      <w:tr w:rsidR="00D01834" w14:paraId="517560EE" w14:textId="77777777" w:rsidTr="003924BA">
        <w:trPr>
          <w:tblHeader/>
        </w:trPr>
        <w:tc>
          <w:tcPr>
            <w:tcW w:w="2628" w:type="dxa"/>
            <w:vAlign w:val="center"/>
          </w:tcPr>
          <w:p w14:paraId="55C0DE9E" w14:textId="77777777" w:rsidR="00D01834" w:rsidRPr="00F83E67" w:rsidRDefault="00D01834" w:rsidP="00D01834">
            <w:pPr>
              <w:shd w:val="clear" w:color="auto" w:fill="FFFFFF"/>
              <w:jc w:val="center"/>
              <w:rPr>
                <w:rFonts w:asciiTheme="minorHAnsi" w:hAnsiTheme="minorHAnsi"/>
                <w:b/>
                <w:bCs/>
              </w:rPr>
            </w:pPr>
            <w:r w:rsidRPr="00F83E67">
              <w:rPr>
                <w:rFonts w:asciiTheme="minorHAnsi" w:hAnsiTheme="minorHAnsi"/>
                <w:b/>
                <w:bCs/>
                <w:color w:val="000000"/>
                <w:sz w:val="22"/>
                <w:szCs w:val="22"/>
              </w:rPr>
              <w:t>Activités à développer</w:t>
            </w:r>
          </w:p>
        </w:tc>
        <w:tc>
          <w:tcPr>
            <w:tcW w:w="2516" w:type="dxa"/>
            <w:vAlign w:val="center"/>
          </w:tcPr>
          <w:p w14:paraId="63293E2B" w14:textId="77777777" w:rsidR="00D01834" w:rsidRPr="00F83E67" w:rsidRDefault="00D01834" w:rsidP="00D0183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82" w:type="dxa"/>
            <w:vAlign w:val="center"/>
          </w:tcPr>
          <w:p w14:paraId="4042F19B" w14:textId="77777777" w:rsidR="00D01834" w:rsidRPr="00F83E67" w:rsidRDefault="00D01834" w:rsidP="00D0183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030" w:type="dxa"/>
            <w:vAlign w:val="center"/>
          </w:tcPr>
          <w:p w14:paraId="633B960E" w14:textId="77777777" w:rsidR="00D01834" w:rsidRPr="00F83E67" w:rsidRDefault="00D01834" w:rsidP="00755551">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129" w:type="dxa"/>
            <w:vAlign w:val="center"/>
          </w:tcPr>
          <w:p w14:paraId="7FF8939D" w14:textId="77777777" w:rsidR="00D01834" w:rsidRPr="00F83E67" w:rsidRDefault="00D01834" w:rsidP="00D01834">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7E43E9E3" w14:textId="77777777" w:rsidR="00D01834" w:rsidRPr="00F83E67" w:rsidRDefault="00D01834" w:rsidP="00D0183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618" w:type="dxa"/>
            <w:vAlign w:val="center"/>
          </w:tcPr>
          <w:p w14:paraId="0E70B369" w14:textId="77777777" w:rsidR="00D01834" w:rsidRPr="00F83E67" w:rsidRDefault="00D01834" w:rsidP="00D01834">
            <w:pPr>
              <w:autoSpaceDE w:val="0"/>
              <w:autoSpaceDN w:val="0"/>
              <w:adjustRightInd w:val="0"/>
              <w:jc w:val="center"/>
              <w:rPr>
                <w:rFonts w:asciiTheme="minorHAnsi" w:eastAsia="Calibri" w:hAnsiTheme="minorHAnsi" w:cs="Arial"/>
                <w:b/>
                <w:bCs/>
                <w:lang w:eastAsia="fr-FR"/>
              </w:rPr>
            </w:pPr>
            <w:r w:rsidRPr="00F83E67">
              <w:rPr>
                <w:rFonts w:asciiTheme="minorHAnsi" w:eastAsia="Calibri" w:hAnsiTheme="minorHAnsi" w:cs="Arial"/>
                <w:b/>
                <w:bCs/>
                <w:sz w:val="22"/>
                <w:szCs w:val="22"/>
                <w:lang w:eastAsia="fr-FR"/>
              </w:rPr>
              <w:t>Evaluation</w:t>
            </w:r>
          </w:p>
          <w:p w14:paraId="149F860F" w14:textId="77777777" w:rsidR="00D01834" w:rsidRPr="00F83E67" w:rsidRDefault="00D01834" w:rsidP="00D0183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8" w:type="dxa"/>
            <w:vAlign w:val="center"/>
          </w:tcPr>
          <w:p w14:paraId="46E6A8CB" w14:textId="77777777" w:rsidR="00D01834" w:rsidRPr="00F83E67" w:rsidRDefault="00D01834" w:rsidP="00D01834">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19E64831" w14:textId="77777777" w:rsidR="00D01834" w:rsidRPr="00F83E67" w:rsidRDefault="00D01834" w:rsidP="00D0183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sidR="00F83E67">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326C4E7A" w14:textId="77777777" w:rsidR="00D01834" w:rsidRPr="00F83E67" w:rsidRDefault="00D01834" w:rsidP="00D0183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000B6D86" w14:textId="77777777" w:rsidR="00D01834" w:rsidRPr="00F83E67" w:rsidRDefault="00D01834" w:rsidP="00D01834">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F83E67" w:rsidRPr="004425E1" w14:paraId="1854C9BD" w14:textId="77777777" w:rsidTr="003924BA">
        <w:tc>
          <w:tcPr>
            <w:tcW w:w="2628" w:type="dxa"/>
            <w:vAlign w:val="center"/>
          </w:tcPr>
          <w:p w14:paraId="1F146D98" w14:textId="73C2B697" w:rsidR="00F83E67" w:rsidRPr="003924BA" w:rsidRDefault="003924BA" w:rsidP="003924BA">
            <w:pPr>
              <w:shd w:val="clear" w:color="auto" w:fill="FFFFFF"/>
              <w:ind w:right="106"/>
              <w:rPr>
                <w:rFonts w:asciiTheme="minorHAnsi" w:hAnsiTheme="minorHAnsi" w:cstheme="minorHAnsi"/>
                <w:sz w:val="22"/>
                <w:szCs w:val="22"/>
              </w:rPr>
            </w:pPr>
            <w:r w:rsidRPr="003924BA">
              <w:rPr>
                <w:rFonts w:asciiTheme="minorHAnsi" w:hAnsiTheme="minorHAnsi" w:cstheme="minorHAnsi"/>
                <w:color w:val="000000"/>
                <w:sz w:val="22"/>
                <w:szCs w:val="22"/>
              </w:rPr>
              <w:t>A.0.1 : Réunion de lancement</w:t>
            </w:r>
          </w:p>
        </w:tc>
        <w:tc>
          <w:tcPr>
            <w:tcW w:w="2516" w:type="dxa"/>
            <w:vAlign w:val="center"/>
          </w:tcPr>
          <w:p w14:paraId="6DBD2D3E" w14:textId="50D68162" w:rsidR="00F83E67" w:rsidRPr="004425E1" w:rsidRDefault="004425E1" w:rsidP="004425E1">
            <w:pPr>
              <w:shd w:val="clear" w:color="auto" w:fill="FFFFFF"/>
              <w:ind w:right="432"/>
              <w:rPr>
                <w:rFonts w:asciiTheme="minorHAnsi" w:hAnsiTheme="minorHAnsi"/>
                <w:color w:val="000000"/>
                <w:sz w:val="22"/>
                <w:szCs w:val="22"/>
              </w:rPr>
            </w:pPr>
            <w:r w:rsidRPr="004425E1">
              <w:rPr>
                <w:rFonts w:asciiTheme="minorHAnsi" w:hAnsiTheme="minorHAnsi"/>
                <w:color w:val="000000"/>
                <w:sz w:val="22"/>
                <w:szCs w:val="22"/>
              </w:rPr>
              <w:t>Rapport de jumelage, publicité et compte-rendus, ordre du jour autour du séminaire de lancement</w:t>
            </w:r>
          </w:p>
        </w:tc>
        <w:tc>
          <w:tcPr>
            <w:tcW w:w="1082" w:type="dxa"/>
            <w:vAlign w:val="center"/>
          </w:tcPr>
          <w:p w14:paraId="0D7D993D" w14:textId="2782B97D" w:rsidR="00F83E67" w:rsidRPr="004425E1" w:rsidRDefault="004425E1" w:rsidP="00F83E67">
            <w:pPr>
              <w:shd w:val="clear" w:color="auto" w:fill="FFFFFF"/>
              <w:jc w:val="center"/>
              <w:rPr>
                <w:rFonts w:asciiTheme="minorHAnsi" w:hAnsiTheme="minorHAnsi"/>
                <w:color w:val="000000"/>
                <w:sz w:val="22"/>
                <w:szCs w:val="22"/>
              </w:rPr>
            </w:pPr>
            <w:r w:rsidRPr="004425E1">
              <w:rPr>
                <w:rFonts w:asciiTheme="minorHAnsi" w:hAnsiTheme="minorHAnsi"/>
                <w:color w:val="000000"/>
                <w:sz w:val="22"/>
                <w:szCs w:val="22"/>
              </w:rPr>
              <w:t>0 au 6</w:t>
            </w:r>
            <w:r w:rsidRPr="004425E1">
              <w:rPr>
                <w:rFonts w:asciiTheme="minorHAnsi" w:hAnsiTheme="minorHAnsi"/>
                <w:color w:val="000000"/>
                <w:sz w:val="22"/>
                <w:szCs w:val="22"/>
                <w:vertAlign w:val="superscript"/>
              </w:rPr>
              <w:t>e</w:t>
            </w:r>
            <w:r w:rsidRPr="004425E1">
              <w:rPr>
                <w:rFonts w:asciiTheme="minorHAnsi" w:hAnsiTheme="minorHAnsi"/>
                <w:color w:val="000000"/>
                <w:sz w:val="22"/>
                <w:szCs w:val="22"/>
              </w:rPr>
              <w:t xml:space="preserve"> mois </w:t>
            </w:r>
          </w:p>
        </w:tc>
        <w:tc>
          <w:tcPr>
            <w:tcW w:w="1030" w:type="dxa"/>
            <w:vAlign w:val="center"/>
          </w:tcPr>
          <w:p w14:paraId="266C7A6D" w14:textId="3A3D4A45" w:rsidR="00F83E67" w:rsidRPr="004425E1" w:rsidRDefault="004425E1" w:rsidP="00755551">
            <w:pPr>
              <w:shd w:val="clear" w:color="auto" w:fill="FFFFFF"/>
              <w:jc w:val="center"/>
              <w:rPr>
                <w:rFonts w:asciiTheme="minorHAnsi" w:hAnsiTheme="minorHAnsi"/>
                <w:color w:val="000000"/>
                <w:sz w:val="22"/>
                <w:szCs w:val="22"/>
              </w:rPr>
            </w:pPr>
            <w:r w:rsidRPr="004425E1">
              <w:rPr>
                <w:rFonts w:asciiTheme="minorHAnsi" w:hAnsiTheme="minorHAnsi"/>
                <w:color w:val="000000"/>
                <w:sz w:val="22"/>
                <w:szCs w:val="22"/>
              </w:rPr>
              <w:t>1 mois</w:t>
            </w:r>
          </w:p>
        </w:tc>
        <w:tc>
          <w:tcPr>
            <w:tcW w:w="3129" w:type="dxa"/>
            <w:vAlign w:val="center"/>
          </w:tcPr>
          <w:p w14:paraId="52CE52B1" w14:textId="7D5EE435" w:rsidR="00F83E67" w:rsidRPr="004425E1" w:rsidRDefault="004425E1" w:rsidP="004425E1">
            <w:pPr>
              <w:shd w:val="clear" w:color="auto" w:fill="FFFFFF"/>
              <w:ind w:right="432"/>
              <w:rPr>
                <w:rFonts w:asciiTheme="minorHAnsi" w:hAnsiTheme="minorHAnsi"/>
                <w:color w:val="000000"/>
                <w:sz w:val="22"/>
                <w:szCs w:val="22"/>
              </w:rPr>
            </w:pPr>
            <w:r w:rsidRPr="004425E1">
              <w:rPr>
                <w:rFonts w:asciiTheme="minorHAnsi" w:hAnsiTheme="minorHAnsi"/>
                <w:color w:val="000000"/>
                <w:sz w:val="22"/>
                <w:szCs w:val="22"/>
              </w:rPr>
              <w:t>Organisation du séminaire de lancement du jumelage</w:t>
            </w:r>
          </w:p>
        </w:tc>
        <w:tc>
          <w:tcPr>
            <w:tcW w:w="2618" w:type="dxa"/>
            <w:vAlign w:val="center"/>
          </w:tcPr>
          <w:p w14:paraId="50473095" w14:textId="77777777" w:rsidR="00F83E67" w:rsidRPr="004425E1" w:rsidRDefault="00F83E67" w:rsidP="00F83E67">
            <w:pPr>
              <w:shd w:val="clear" w:color="auto" w:fill="FFFFFF"/>
              <w:ind w:left="360" w:right="432"/>
              <w:jc w:val="center"/>
              <w:rPr>
                <w:rFonts w:asciiTheme="minorHAnsi" w:hAnsiTheme="minorHAnsi"/>
                <w:color w:val="000000"/>
                <w:sz w:val="22"/>
                <w:szCs w:val="22"/>
              </w:rPr>
            </w:pPr>
            <w:r w:rsidRPr="004425E1">
              <w:rPr>
                <w:rFonts w:asciiTheme="minorHAnsi" w:hAnsiTheme="minorHAnsi"/>
                <w:color w:val="000000"/>
                <w:sz w:val="22"/>
                <w:szCs w:val="22"/>
              </w:rPr>
              <w:t>Réalisé</w:t>
            </w:r>
          </w:p>
        </w:tc>
        <w:tc>
          <w:tcPr>
            <w:tcW w:w="1558" w:type="dxa"/>
            <w:vAlign w:val="center"/>
          </w:tcPr>
          <w:p w14:paraId="561FADA0" w14:textId="77777777" w:rsidR="00F83E67" w:rsidRPr="004425E1" w:rsidRDefault="00F83E67" w:rsidP="00F83E67">
            <w:pPr>
              <w:shd w:val="clear" w:color="auto" w:fill="FFFFFF"/>
              <w:ind w:left="360" w:right="432"/>
              <w:jc w:val="center"/>
              <w:rPr>
                <w:rFonts w:asciiTheme="minorHAnsi" w:hAnsiTheme="minorHAnsi"/>
                <w:sz w:val="22"/>
                <w:szCs w:val="22"/>
              </w:rPr>
            </w:pPr>
            <w:r w:rsidRPr="004425E1">
              <w:rPr>
                <w:rFonts w:asciiTheme="minorHAnsi" w:hAnsiTheme="minorHAnsi"/>
                <w:sz w:val="22"/>
                <w:szCs w:val="22"/>
              </w:rPr>
              <w:t>TS</w:t>
            </w:r>
          </w:p>
        </w:tc>
      </w:tr>
    </w:tbl>
    <w:p w14:paraId="146E54E1" w14:textId="77777777" w:rsidR="002F0946" w:rsidRDefault="002F0946" w:rsidP="002C7C91">
      <w:pPr>
        <w:autoSpaceDE w:val="0"/>
        <w:autoSpaceDN w:val="0"/>
        <w:adjustRightInd w:val="0"/>
        <w:rPr>
          <w:rFonts w:asciiTheme="minorHAnsi" w:eastAsia="Calibri" w:hAnsiTheme="minorHAnsi" w:cs="Arial"/>
          <w:b/>
          <w:bCs/>
          <w:lang w:eastAsia="fr-FR"/>
        </w:rPr>
      </w:pPr>
    </w:p>
    <w:p w14:paraId="67BB02FE" w14:textId="02EF58A4" w:rsidR="002F0946" w:rsidRPr="00377227" w:rsidRDefault="002F0946" w:rsidP="002C7C91">
      <w:pPr>
        <w:autoSpaceDE w:val="0"/>
        <w:autoSpaceDN w:val="0"/>
        <w:adjustRightInd w:val="0"/>
        <w:rPr>
          <w:rFonts w:ascii="Arial" w:hAnsi="Arial" w:cs="Arial"/>
          <w:b/>
          <w:bCs/>
          <w:smallCaps/>
          <w:color w:val="000000"/>
          <w:sz w:val="22"/>
          <w:szCs w:val="22"/>
        </w:rPr>
      </w:pPr>
      <w:bookmarkStart w:id="1" w:name="_Hlk49524575"/>
      <w:r w:rsidRPr="00377227">
        <w:rPr>
          <w:rFonts w:ascii="Arial" w:hAnsi="Arial" w:cs="Arial"/>
          <w:b/>
          <w:bCs/>
          <w:smallCaps/>
          <w:color w:val="000000"/>
        </w:rPr>
        <w:t xml:space="preserve">RÉSULTAT </w:t>
      </w:r>
      <w:r w:rsidR="003924BA" w:rsidRPr="00377227">
        <w:rPr>
          <w:rFonts w:ascii="Arial" w:hAnsi="Arial" w:cs="Arial"/>
          <w:b/>
          <w:bCs/>
          <w:smallCaps/>
          <w:color w:val="000000"/>
        </w:rPr>
        <w:t>0.</w:t>
      </w:r>
      <w:r w:rsidRPr="00377227">
        <w:rPr>
          <w:rFonts w:ascii="Arial" w:hAnsi="Arial" w:cs="Arial"/>
          <w:b/>
          <w:bCs/>
          <w:smallCaps/>
          <w:color w:val="000000"/>
        </w:rPr>
        <w:t>2</w:t>
      </w:r>
      <w:r w:rsidR="00377227" w:rsidRPr="00377227">
        <w:rPr>
          <w:rFonts w:ascii="Arial" w:hAnsi="Arial" w:cs="Arial"/>
          <w:b/>
          <w:bCs/>
          <w:smallCaps/>
          <w:color w:val="000000"/>
        </w:rPr>
        <w:t xml:space="preserve"> : </w:t>
      </w:r>
      <w:r w:rsidR="00377227" w:rsidRPr="00377227">
        <w:rPr>
          <w:rFonts w:ascii="Arial" w:eastAsia="Calibri" w:hAnsi="Arial" w:cs="Arial"/>
          <w:sz w:val="22"/>
          <w:szCs w:val="22"/>
          <w:lang w:eastAsia="it-IT"/>
        </w:rPr>
        <w:t>Evaluer la conduite du projet</w:t>
      </w:r>
    </w:p>
    <w:p w14:paraId="0C6EC084" w14:textId="77777777" w:rsidR="00B828FB" w:rsidRDefault="00B828FB" w:rsidP="002C7C91">
      <w:pPr>
        <w:autoSpaceDE w:val="0"/>
        <w:autoSpaceDN w:val="0"/>
        <w:adjustRightInd w:val="0"/>
        <w:rPr>
          <w:b/>
          <w:bCs/>
          <w:smallCaps/>
          <w:color w:val="000000"/>
        </w:rPr>
      </w:pPr>
    </w:p>
    <w:tbl>
      <w:tblPr>
        <w:tblStyle w:val="Grilledutableau"/>
        <w:tblW w:w="0" w:type="auto"/>
        <w:tblLook w:val="04A0" w:firstRow="1" w:lastRow="0" w:firstColumn="1" w:lastColumn="0" w:noHBand="0" w:noVBand="1"/>
      </w:tblPr>
      <w:tblGrid>
        <w:gridCol w:w="2623"/>
        <w:gridCol w:w="2540"/>
        <w:gridCol w:w="1071"/>
        <w:gridCol w:w="1024"/>
        <w:gridCol w:w="3124"/>
        <w:gridCol w:w="2625"/>
        <w:gridCol w:w="1554"/>
      </w:tblGrid>
      <w:tr w:rsidR="00761D0D" w14:paraId="76B5D2C9" w14:textId="77777777" w:rsidTr="00377227">
        <w:trPr>
          <w:tblHeader/>
        </w:trPr>
        <w:tc>
          <w:tcPr>
            <w:tcW w:w="2623" w:type="dxa"/>
            <w:vAlign w:val="center"/>
          </w:tcPr>
          <w:p w14:paraId="0FDC2D32" w14:textId="77777777" w:rsidR="00761D0D" w:rsidRPr="00F83E67" w:rsidRDefault="00761D0D" w:rsidP="00015A26">
            <w:pPr>
              <w:shd w:val="clear" w:color="auto" w:fill="FFFFFF"/>
              <w:jc w:val="center"/>
              <w:rPr>
                <w:rFonts w:asciiTheme="minorHAnsi" w:hAnsiTheme="minorHAnsi"/>
                <w:b/>
                <w:bCs/>
              </w:rPr>
            </w:pPr>
            <w:r w:rsidRPr="00F83E67">
              <w:rPr>
                <w:rFonts w:asciiTheme="minorHAnsi" w:hAnsiTheme="minorHAnsi"/>
                <w:b/>
                <w:bCs/>
                <w:color w:val="000000"/>
                <w:sz w:val="22"/>
                <w:szCs w:val="22"/>
              </w:rPr>
              <w:t>Activités à développer</w:t>
            </w:r>
          </w:p>
        </w:tc>
        <w:tc>
          <w:tcPr>
            <w:tcW w:w="2540" w:type="dxa"/>
            <w:vAlign w:val="center"/>
          </w:tcPr>
          <w:p w14:paraId="0CBE9535" w14:textId="77777777" w:rsidR="00761D0D" w:rsidRPr="00F83E67" w:rsidRDefault="00761D0D" w:rsidP="00015A26">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71" w:type="dxa"/>
            <w:vAlign w:val="center"/>
          </w:tcPr>
          <w:p w14:paraId="066ED505" w14:textId="77777777" w:rsidR="00761D0D" w:rsidRPr="00F83E67" w:rsidRDefault="00761D0D" w:rsidP="00015A26">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024" w:type="dxa"/>
            <w:vAlign w:val="center"/>
          </w:tcPr>
          <w:p w14:paraId="64EECE39" w14:textId="77777777" w:rsidR="00761D0D" w:rsidRPr="00F83E67" w:rsidRDefault="00761D0D" w:rsidP="00015A26">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124" w:type="dxa"/>
            <w:vAlign w:val="center"/>
          </w:tcPr>
          <w:p w14:paraId="386A3D65" w14:textId="77777777" w:rsidR="00761D0D" w:rsidRPr="00F83E67" w:rsidRDefault="00761D0D" w:rsidP="00015A26">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5EC2199E" w14:textId="77777777" w:rsidR="00761D0D" w:rsidRPr="00F83E67" w:rsidRDefault="00761D0D" w:rsidP="00015A26">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625" w:type="dxa"/>
            <w:vAlign w:val="center"/>
          </w:tcPr>
          <w:p w14:paraId="575D98A4" w14:textId="77777777" w:rsidR="00761D0D" w:rsidRPr="00F83E67" w:rsidRDefault="00761D0D" w:rsidP="00015A26">
            <w:pPr>
              <w:autoSpaceDE w:val="0"/>
              <w:autoSpaceDN w:val="0"/>
              <w:adjustRightInd w:val="0"/>
              <w:jc w:val="center"/>
              <w:rPr>
                <w:rFonts w:asciiTheme="minorHAnsi" w:eastAsia="Calibri" w:hAnsiTheme="minorHAnsi" w:cs="Arial"/>
                <w:b/>
                <w:bCs/>
                <w:lang w:eastAsia="fr-FR"/>
              </w:rPr>
            </w:pPr>
            <w:r w:rsidRPr="00F83E67">
              <w:rPr>
                <w:rFonts w:asciiTheme="minorHAnsi" w:eastAsia="Calibri" w:hAnsiTheme="minorHAnsi" w:cs="Arial"/>
                <w:b/>
                <w:bCs/>
                <w:sz w:val="22"/>
                <w:szCs w:val="22"/>
                <w:lang w:eastAsia="fr-FR"/>
              </w:rPr>
              <w:t>Evaluation</w:t>
            </w:r>
          </w:p>
          <w:p w14:paraId="3CB5A80A" w14:textId="77777777" w:rsidR="00761D0D" w:rsidRPr="00F83E67" w:rsidRDefault="00761D0D" w:rsidP="00015A26">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4" w:type="dxa"/>
            <w:vAlign w:val="center"/>
          </w:tcPr>
          <w:p w14:paraId="1FFC6705" w14:textId="77777777" w:rsidR="00761D0D" w:rsidRPr="00F83E67" w:rsidRDefault="00761D0D" w:rsidP="00015A26">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3108E70F" w14:textId="77777777" w:rsidR="00761D0D" w:rsidRPr="00F83E67" w:rsidRDefault="00761D0D" w:rsidP="00015A26">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3D9505CA" w14:textId="77777777" w:rsidR="00761D0D" w:rsidRPr="00F83E67" w:rsidRDefault="00761D0D" w:rsidP="00015A26">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190BD9F9" w14:textId="77777777" w:rsidR="00761D0D" w:rsidRPr="00F83E67" w:rsidRDefault="00761D0D" w:rsidP="00015A26">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377227" w14:paraId="1AD69D14" w14:textId="77777777" w:rsidTr="00377227">
        <w:tc>
          <w:tcPr>
            <w:tcW w:w="2623" w:type="dxa"/>
            <w:vAlign w:val="center"/>
          </w:tcPr>
          <w:p w14:paraId="6F6E289E" w14:textId="16B819A4" w:rsidR="00377227" w:rsidRPr="004425E1" w:rsidRDefault="00377227" w:rsidP="00377227">
            <w:pPr>
              <w:shd w:val="clear" w:color="auto" w:fill="FFFFFF"/>
              <w:rPr>
                <w:rFonts w:asciiTheme="minorHAnsi" w:hAnsiTheme="minorHAnsi"/>
                <w:color w:val="000000"/>
                <w:sz w:val="22"/>
                <w:szCs w:val="22"/>
              </w:rPr>
            </w:pPr>
            <w:r w:rsidRPr="004425E1">
              <w:rPr>
                <w:rFonts w:asciiTheme="minorHAnsi" w:hAnsiTheme="minorHAnsi" w:cstheme="minorHAnsi"/>
                <w:color w:val="000000"/>
                <w:sz w:val="22"/>
                <w:szCs w:val="22"/>
              </w:rPr>
              <w:t>A.0.2.</w:t>
            </w:r>
            <w:r w:rsidRPr="004425E1">
              <w:rPr>
                <w:rFonts w:asciiTheme="minorHAnsi" w:hAnsiTheme="minorHAnsi" w:cstheme="minorHAnsi"/>
                <w:color w:val="000000"/>
                <w:sz w:val="22"/>
                <w:szCs w:val="22"/>
              </w:rPr>
              <w:tab/>
              <w:t>Réunion de mi-parcours</w:t>
            </w:r>
          </w:p>
        </w:tc>
        <w:tc>
          <w:tcPr>
            <w:tcW w:w="2540" w:type="dxa"/>
            <w:vAlign w:val="center"/>
          </w:tcPr>
          <w:p w14:paraId="7C8A8F90" w14:textId="0B210907" w:rsidR="00377227" w:rsidRPr="004425E1" w:rsidRDefault="004425E1" w:rsidP="004425E1">
            <w:pPr>
              <w:shd w:val="clear" w:color="auto" w:fill="FFFFFF"/>
              <w:ind w:right="14"/>
              <w:rPr>
                <w:rFonts w:asciiTheme="minorHAnsi" w:hAnsiTheme="minorHAnsi"/>
                <w:bCs/>
                <w:color w:val="000000"/>
                <w:sz w:val="22"/>
                <w:szCs w:val="22"/>
              </w:rPr>
            </w:pPr>
            <w:r w:rsidRPr="004425E1">
              <w:rPr>
                <w:rFonts w:asciiTheme="minorHAnsi" w:hAnsiTheme="minorHAnsi"/>
                <w:color w:val="000000"/>
                <w:sz w:val="22"/>
                <w:szCs w:val="22"/>
              </w:rPr>
              <w:t xml:space="preserve">Rapport de jumelage, publicité et compte-rendus, ordre du jour autour du séminaire de </w:t>
            </w:r>
            <w:r>
              <w:rPr>
                <w:rFonts w:asciiTheme="minorHAnsi" w:hAnsiTheme="minorHAnsi"/>
                <w:color w:val="000000"/>
                <w:sz w:val="22"/>
                <w:szCs w:val="22"/>
              </w:rPr>
              <w:t>mi-parcours</w:t>
            </w:r>
          </w:p>
        </w:tc>
        <w:tc>
          <w:tcPr>
            <w:tcW w:w="1071" w:type="dxa"/>
            <w:vAlign w:val="center"/>
          </w:tcPr>
          <w:p w14:paraId="6AB28830" w14:textId="315EB97F" w:rsidR="00377227" w:rsidRPr="004425E1" w:rsidRDefault="004425E1" w:rsidP="00377227">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10 au 14</w:t>
            </w:r>
            <w:r w:rsidRPr="004425E1">
              <w:rPr>
                <w:rFonts w:asciiTheme="minorHAnsi" w:hAnsiTheme="minorHAnsi"/>
                <w:bCs/>
                <w:color w:val="000000"/>
                <w:sz w:val="22"/>
                <w:szCs w:val="22"/>
                <w:vertAlign w:val="superscript"/>
              </w:rPr>
              <w:t>e</w:t>
            </w:r>
            <w:r>
              <w:rPr>
                <w:rFonts w:asciiTheme="minorHAnsi" w:hAnsiTheme="minorHAnsi"/>
                <w:bCs/>
                <w:color w:val="000000"/>
                <w:sz w:val="22"/>
                <w:szCs w:val="22"/>
              </w:rPr>
              <w:t xml:space="preserve"> mois</w:t>
            </w:r>
          </w:p>
        </w:tc>
        <w:tc>
          <w:tcPr>
            <w:tcW w:w="1024" w:type="dxa"/>
            <w:vAlign w:val="center"/>
          </w:tcPr>
          <w:p w14:paraId="5E1F8376" w14:textId="2006A29E" w:rsidR="00377227" w:rsidRPr="004425E1" w:rsidRDefault="004425E1" w:rsidP="00377227">
            <w:pPr>
              <w:shd w:val="clear" w:color="auto" w:fill="FFFFFF"/>
              <w:jc w:val="center"/>
              <w:rPr>
                <w:rFonts w:asciiTheme="minorHAnsi" w:hAnsiTheme="minorHAnsi"/>
                <w:bCs/>
                <w:color w:val="000000"/>
                <w:sz w:val="22"/>
                <w:szCs w:val="22"/>
              </w:rPr>
            </w:pPr>
            <w:r>
              <w:rPr>
                <w:rFonts w:asciiTheme="minorHAnsi" w:hAnsiTheme="minorHAnsi" w:cstheme="minorHAnsi"/>
                <w:bCs/>
                <w:color w:val="000000"/>
                <w:sz w:val="22"/>
                <w:szCs w:val="22"/>
              </w:rPr>
              <w:t>Ø</w:t>
            </w:r>
          </w:p>
        </w:tc>
        <w:tc>
          <w:tcPr>
            <w:tcW w:w="3124" w:type="dxa"/>
            <w:vAlign w:val="center"/>
          </w:tcPr>
          <w:p w14:paraId="5EC29FDC" w14:textId="57313044" w:rsidR="00377227" w:rsidRPr="004425E1" w:rsidRDefault="004425E1" w:rsidP="004425E1">
            <w:pPr>
              <w:shd w:val="clear" w:color="auto" w:fill="FFFFFF"/>
              <w:ind w:right="104"/>
              <w:rPr>
                <w:rFonts w:asciiTheme="minorHAnsi" w:hAnsiTheme="minorHAnsi"/>
                <w:bCs/>
                <w:color w:val="000000"/>
                <w:sz w:val="22"/>
                <w:szCs w:val="22"/>
              </w:rPr>
            </w:pPr>
            <w:r w:rsidRPr="004425E1">
              <w:rPr>
                <w:rFonts w:asciiTheme="minorHAnsi" w:hAnsiTheme="minorHAnsi"/>
                <w:bCs/>
                <w:color w:val="000000"/>
                <w:sz w:val="22"/>
                <w:szCs w:val="22"/>
              </w:rPr>
              <w:t>Organisation du séminaire de mi-parcours</w:t>
            </w:r>
          </w:p>
        </w:tc>
        <w:tc>
          <w:tcPr>
            <w:tcW w:w="2625" w:type="dxa"/>
            <w:vAlign w:val="center"/>
          </w:tcPr>
          <w:p w14:paraId="3F406BD2" w14:textId="4A8F3AF0" w:rsidR="00377227" w:rsidRPr="004425E1" w:rsidRDefault="00377227" w:rsidP="004B4543">
            <w:pPr>
              <w:pStyle w:val="Paragraphedeliste"/>
              <w:shd w:val="clear" w:color="auto" w:fill="FFFFFF"/>
              <w:ind w:left="241" w:right="14"/>
              <w:jc w:val="center"/>
              <w:rPr>
                <w:rFonts w:asciiTheme="minorHAnsi" w:hAnsiTheme="minorHAnsi"/>
                <w:bCs/>
                <w:color w:val="000000"/>
                <w:sz w:val="22"/>
                <w:szCs w:val="22"/>
              </w:rPr>
            </w:pPr>
            <w:r w:rsidRPr="004425E1">
              <w:rPr>
                <w:rFonts w:asciiTheme="minorHAnsi" w:hAnsiTheme="minorHAnsi" w:cstheme="minorHAnsi"/>
                <w:color w:val="000000"/>
                <w:sz w:val="22"/>
                <w:szCs w:val="22"/>
              </w:rPr>
              <w:t>Non réalisé</w:t>
            </w:r>
          </w:p>
        </w:tc>
        <w:tc>
          <w:tcPr>
            <w:tcW w:w="1554" w:type="dxa"/>
            <w:vAlign w:val="center"/>
          </w:tcPr>
          <w:p w14:paraId="257529F0" w14:textId="480261A1" w:rsidR="00377227" w:rsidRPr="004425E1" w:rsidRDefault="00377227" w:rsidP="00377227">
            <w:pPr>
              <w:pStyle w:val="Paragraphedeliste"/>
              <w:shd w:val="clear" w:color="auto" w:fill="FFFFFF"/>
              <w:ind w:left="0"/>
              <w:jc w:val="center"/>
              <w:rPr>
                <w:rFonts w:asciiTheme="minorHAnsi" w:hAnsiTheme="minorHAnsi"/>
                <w:bCs/>
                <w:sz w:val="22"/>
                <w:szCs w:val="22"/>
              </w:rPr>
            </w:pPr>
            <w:r w:rsidRPr="004425E1">
              <w:rPr>
                <w:rFonts w:asciiTheme="minorHAnsi" w:hAnsiTheme="minorHAnsi"/>
                <w:sz w:val="22"/>
                <w:szCs w:val="22"/>
              </w:rPr>
              <w:t>I</w:t>
            </w:r>
          </w:p>
        </w:tc>
      </w:tr>
    </w:tbl>
    <w:p w14:paraId="393258FD" w14:textId="77777777" w:rsidR="00761D0D" w:rsidRDefault="00761D0D" w:rsidP="002C7C91">
      <w:pPr>
        <w:autoSpaceDE w:val="0"/>
        <w:autoSpaceDN w:val="0"/>
        <w:adjustRightInd w:val="0"/>
        <w:rPr>
          <w:b/>
          <w:bCs/>
          <w:smallCaps/>
          <w:color w:val="000000"/>
        </w:rPr>
      </w:pPr>
    </w:p>
    <w:p w14:paraId="379C8AF0" w14:textId="5E525200" w:rsidR="00377227" w:rsidRPr="00377227" w:rsidRDefault="00377227" w:rsidP="00377227">
      <w:pPr>
        <w:autoSpaceDE w:val="0"/>
        <w:autoSpaceDN w:val="0"/>
        <w:adjustRightInd w:val="0"/>
        <w:rPr>
          <w:rFonts w:ascii="Arial" w:hAnsi="Arial" w:cs="Arial"/>
          <w:b/>
          <w:bCs/>
          <w:smallCaps/>
          <w:color w:val="000000"/>
          <w:sz w:val="22"/>
          <w:szCs w:val="22"/>
        </w:rPr>
      </w:pPr>
      <w:r w:rsidRPr="00377227">
        <w:rPr>
          <w:rFonts w:ascii="Arial" w:hAnsi="Arial" w:cs="Arial"/>
          <w:b/>
          <w:bCs/>
          <w:smallCaps/>
          <w:color w:val="000000"/>
        </w:rPr>
        <w:t>RÉSULTAT 0.</w:t>
      </w:r>
      <w:r>
        <w:rPr>
          <w:rFonts w:ascii="Arial" w:hAnsi="Arial" w:cs="Arial"/>
          <w:b/>
          <w:bCs/>
          <w:smallCaps/>
          <w:color w:val="000000"/>
        </w:rPr>
        <w:t>3</w:t>
      </w:r>
      <w:r w:rsidRPr="00377227">
        <w:rPr>
          <w:rFonts w:ascii="Arial" w:hAnsi="Arial" w:cs="Arial"/>
          <w:b/>
          <w:bCs/>
          <w:smallCaps/>
          <w:color w:val="000000"/>
        </w:rPr>
        <w:t xml:space="preserve"> : </w:t>
      </w:r>
      <w:r w:rsidRPr="00377227">
        <w:rPr>
          <w:rFonts w:ascii="Arial" w:eastAsia="Calibri" w:hAnsi="Arial" w:cs="Arial"/>
          <w:sz w:val="22"/>
          <w:szCs w:val="22"/>
          <w:lang w:eastAsia="it-IT"/>
        </w:rPr>
        <w:t>S’assurer de la mobilisation de l’ensemble des acteurs et des partenaires institutionnels</w:t>
      </w:r>
    </w:p>
    <w:p w14:paraId="0B8AE2C5" w14:textId="77777777" w:rsidR="00377227" w:rsidRDefault="00377227" w:rsidP="00377227">
      <w:pPr>
        <w:autoSpaceDE w:val="0"/>
        <w:autoSpaceDN w:val="0"/>
        <w:adjustRightInd w:val="0"/>
        <w:rPr>
          <w:b/>
          <w:bCs/>
          <w:smallCaps/>
          <w:color w:val="000000"/>
        </w:rPr>
      </w:pPr>
    </w:p>
    <w:tbl>
      <w:tblPr>
        <w:tblStyle w:val="Grilledutableau"/>
        <w:tblW w:w="0" w:type="auto"/>
        <w:tblLook w:val="04A0" w:firstRow="1" w:lastRow="0" w:firstColumn="1" w:lastColumn="0" w:noHBand="0" w:noVBand="1"/>
      </w:tblPr>
      <w:tblGrid>
        <w:gridCol w:w="2623"/>
        <w:gridCol w:w="2540"/>
        <w:gridCol w:w="1071"/>
        <w:gridCol w:w="1024"/>
        <w:gridCol w:w="3124"/>
        <w:gridCol w:w="2625"/>
        <w:gridCol w:w="1554"/>
      </w:tblGrid>
      <w:tr w:rsidR="00377227" w14:paraId="65700ACB" w14:textId="77777777" w:rsidTr="00C543E4">
        <w:trPr>
          <w:tblHeader/>
        </w:trPr>
        <w:tc>
          <w:tcPr>
            <w:tcW w:w="2623" w:type="dxa"/>
            <w:vAlign w:val="center"/>
          </w:tcPr>
          <w:p w14:paraId="6A2A6147" w14:textId="77777777" w:rsidR="00377227" w:rsidRPr="00F83E67" w:rsidRDefault="00377227" w:rsidP="00C543E4">
            <w:pPr>
              <w:shd w:val="clear" w:color="auto" w:fill="FFFFFF"/>
              <w:jc w:val="center"/>
              <w:rPr>
                <w:rFonts w:asciiTheme="minorHAnsi" w:hAnsiTheme="minorHAnsi"/>
                <w:b/>
                <w:bCs/>
              </w:rPr>
            </w:pPr>
            <w:r w:rsidRPr="00F83E67">
              <w:rPr>
                <w:rFonts w:asciiTheme="minorHAnsi" w:hAnsiTheme="minorHAnsi"/>
                <w:b/>
                <w:bCs/>
                <w:color w:val="000000"/>
                <w:sz w:val="22"/>
                <w:szCs w:val="22"/>
              </w:rPr>
              <w:t>Activités à développer</w:t>
            </w:r>
          </w:p>
        </w:tc>
        <w:tc>
          <w:tcPr>
            <w:tcW w:w="2540" w:type="dxa"/>
            <w:vAlign w:val="center"/>
          </w:tcPr>
          <w:p w14:paraId="76E2C618" w14:textId="77777777" w:rsidR="00377227" w:rsidRPr="00F83E67" w:rsidRDefault="00377227"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71" w:type="dxa"/>
            <w:vAlign w:val="center"/>
          </w:tcPr>
          <w:p w14:paraId="74D676BC" w14:textId="77777777" w:rsidR="00377227" w:rsidRPr="00F83E67" w:rsidRDefault="00377227"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024" w:type="dxa"/>
            <w:vAlign w:val="center"/>
          </w:tcPr>
          <w:p w14:paraId="6295F96A" w14:textId="77777777" w:rsidR="00377227" w:rsidRPr="00F83E67" w:rsidRDefault="00377227"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124" w:type="dxa"/>
            <w:vAlign w:val="center"/>
          </w:tcPr>
          <w:p w14:paraId="2E8E3FBC" w14:textId="77777777" w:rsidR="00377227" w:rsidRPr="00F83E67" w:rsidRDefault="00377227" w:rsidP="00C543E4">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222FDC2D" w14:textId="77777777" w:rsidR="00377227" w:rsidRPr="00F83E67" w:rsidRDefault="00377227" w:rsidP="00C543E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625" w:type="dxa"/>
            <w:vAlign w:val="center"/>
          </w:tcPr>
          <w:p w14:paraId="211E6BC3" w14:textId="117BC7A5" w:rsidR="00377227" w:rsidRPr="00F83E67" w:rsidRDefault="007047C6" w:rsidP="00C543E4">
            <w:pPr>
              <w:autoSpaceDE w:val="0"/>
              <w:autoSpaceDN w:val="0"/>
              <w:adjustRightInd w:val="0"/>
              <w:jc w:val="center"/>
              <w:rPr>
                <w:rFonts w:asciiTheme="minorHAnsi" w:eastAsia="Calibri" w:hAnsiTheme="minorHAnsi" w:cs="Arial"/>
                <w:b/>
                <w:bCs/>
                <w:lang w:eastAsia="fr-FR"/>
              </w:rPr>
            </w:pPr>
            <w:r>
              <w:rPr>
                <w:rFonts w:asciiTheme="minorHAnsi" w:eastAsia="Calibri" w:hAnsiTheme="minorHAnsi" w:cstheme="minorHAnsi"/>
                <w:b/>
                <w:bCs/>
                <w:sz w:val="22"/>
                <w:szCs w:val="22"/>
                <w:lang w:eastAsia="fr-FR"/>
              </w:rPr>
              <w:t>É</w:t>
            </w:r>
            <w:r w:rsidR="00377227" w:rsidRPr="00F83E67">
              <w:rPr>
                <w:rFonts w:asciiTheme="minorHAnsi" w:eastAsia="Calibri" w:hAnsiTheme="minorHAnsi" w:cs="Arial"/>
                <w:b/>
                <w:bCs/>
                <w:sz w:val="22"/>
                <w:szCs w:val="22"/>
                <w:lang w:eastAsia="fr-FR"/>
              </w:rPr>
              <w:t>valuation</w:t>
            </w:r>
          </w:p>
          <w:p w14:paraId="2718E145" w14:textId="77777777" w:rsidR="00377227" w:rsidRPr="00F83E67" w:rsidRDefault="00377227" w:rsidP="00C543E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4" w:type="dxa"/>
            <w:vAlign w:val="center"/>
          </w:tcPr>
          <w:p w14:paraId="0086EE36" w14:textId="77777777" w:rsidR="00377227" w:rsidRPr="00F83E67" w:rsidRDefault="00377227" w:rsidP="00C543E4">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536D2E6F" w14:textId="77777777" w:rsidR="00377227" w:rsidRPr="00F83E67" w:rsidRDefault="00377227" w:rsidP="00C543E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1E9B4799" w14:textId="77777777" w:rsidR="00377227" w:rsidRPr="00F83E67" w:rsidRDefault="00377227" w:rsidP="00C543E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46166D68" w14:textId="77777777" w:rsidR="00377227" w:rsidRPr="00F83E67" w:rsidRDefault="00377227" w:rsidP="00C543E4">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377227" w14:paraId="4399204D" w14:textId="77777777" w:rsidTr="00C543E4">
        <w:tc>
          <w:tcPr>
            <w:tcW w:w="2623" w:type="dxa"/>
            <w:vAlign w:val="center"/>
          </w:tcPr>
          <w:p w14:paraId="165AE9B0" w14:textId="6DFAD05A" w:rsidR="00377227" w:rsidRPr="00FD300A" w:rsidRDefault="00377227" w:rsidP="00C543E4">
            <w:pPr>
              <w:shd w:val="clear" w:color="auto" w:fill="FFFFFF"/>
              <w:rPr>
                <w:rFonts w:asciiTheme="minorHAnsi" w:hAnsiTheme="minorHAnsi"/>
                <w:color w:val="000000"/>
              </w:rPr>
            </w:pPr>
            <w:r w:rsidRPr="003924BA">
              <w:rPr>
                <w:rFonts w:asciiTheme="minorHAnsi" w:hAnsiTheme="minorHAnsi" w:cstheme="minorHAnsi"/>
                <w:color w:val="000000"/>
                <w:sz w:val="22"/>
                <w:szCs w:val="22"/>
              </w:rPr>
              <w:t>A.0.3.</w:t>
            </w:r>
            <w:r w:rsidRPr="003924BA">
              <w:rPr>
                <w:rFonts w:asciiTheme="minorHAnsi" w:hAnsiTheme="minorHAnsi" w:cstheme="minorHAnsi"/>
                <w:color w:val="000000"/>
                <w:sz w:val="22"/>
                <w:szCs w:val="22"/>
              </w:rPr>
              <w:tab/>
              <w:t>Réunion de clôture</w:t>
            </w:r>
          </w:p>
        </w:tc>
        <w:tc>
          <w:tcPr>
            <w:tcW w:w="2540" w:type="dxa"/>
            <w:vAlign w:val="center"/>
          </w:tcPr>
          <w:p w14:paraId="38C3B38B" w14:textId="49E83D54" w:rsidR="00377227" w:rsidRPr="004425E1" w:rsidRDefault="004425E1" w:rsidP="004425E1">
            <w:pPr>
              <w:shd w:val="clear" w:color="auto" w:fill="FFFFFF"/>
              <w:ind w:right="14"/>
              <w:rPr>
                <w:rFonts w:asciiTheme="minorHAnsi" w:hAnsiTheme="minorHAnsi"/>
                <w:bCs/>
                <w:color w:val="000000"/>
              </w:rPr>
            </w:pPr>
            <w:r w:rsidRPr="004425E1">
              <w:rPr>
                <w:rFonts w:asciiTheme="minorHAnsi" w:hAnsiTheme="minorHAnsi"/>
                <w:color w:val="000000"/>
                <w:sz w:val="22"/>
                <w:szCs w:val="22"/>
              </w:rPr>
              <w:t>Rapport de jumelage, publicité et compte-rendus, ordre du jour autour du séminaire de clôture</w:t>
            </w:r>
          </w:p>
        </w:tc>
        <w:tc>
          <w:tcPr>
            <w:tcW w:w="1071" w:type="dxa"/>
            <w:vAlign w:val="center"/>
          </w:tcPr>
          <w:p w14:paraId="46CBB496" w14:textId="41402B51" w:rsidR="00377227" w:rsidRPr="004425E1" w:rsidRDefault="004425E1" w:rsidP="00C543E4">
            <w:pPr>
              <w:shd w:val="clear" w:color="auto" w:fill="FFFFFF"/>
              <w:jc w:val="center"/>
              <w:rPr>
                <w:rFonts w:asciiTheme="minorHAnsi" w:hAnsiTheme="minorHAnsi"/>
                <w:bCs/>
                <w:color w:val="000000"/>
                <w:sz w:val="22"/>
                <w:szCs w:val="22"/>
              </w:rPr>
            </w:pPr>
            <w:r w:rsidRPr="004425E1">
              <w:rPr>
                <w:rFonts w:asciiTheme="minorHAnsi" w:hAnsiTheme="minorHAnsi"/>
                <w:bCs/>
                <w:color w:val="000000"/>
                <w:sz w:val="22"/>
                <w:szCs w:val="22"/>
              </w:rPr>
              <w:t>23</w:t>
            </w:r>
            <w:r w:rsidRPr="004425E1">
              <w:rPr>
                <w:rFonts w:asciiTheme="minorHAnsi" w:hAnsiTheme="minorHAnsi"/>
                <w:bCs/>
                <w:color w:val="000000"/>
                <w:sz w:val="22"/>
                <w:szCs w:val="22"/>
                <w:vertAlign w:val="superscript"/>
              </w:rPr>
              <w:t>e</w:t>
            </w:r>
            <w:r w:rsidRPr="004425E1">
              <w:rPr>
                <w:rFonts w:asciiTheme="minorHAnsi" w:hAnsiTheme="minorHAnsi"/>
                <w:bCs/>
                <w:color w:val="000000"/>
                <w:sz w:val="22"/>
                <w:szCs w:val="22"/>
              </w:rPr>
              <w:t xml:space="preserve"> mois</w:t>
            </w:r>
          </w:p>
        </w:tc>
        <w:tc>
          <w:tcPr>
            <w:tcW w:w="1024" w:type="dxa"/>
            <w:vAlign w:val="center"/>
          </w:tcPr>
          <w:p w14:paraId="0FDBB736" w14:textId="0711FF70" w:rsidR="00377227" w:rsidRPr="004425E1" w:rsidRDefault="0001632F" w:rsidP="00C543E4">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1</w:t>
            </w:r>
            <w:r w:rsidR="004425E1" w:rsidRPr="004425E1">
              <w:rPr>
                <w:rFonts w:asciiTheme="minorHAnsi" w:hAnsiTheme="minorHAnsi"/>
                <w:bCs/>
                <w:color w:val="000000"/>
                <w:sz w:val="22"/>
                <w:szCs w:val="22"/>
              </w:rPr>
              <w:t xml:space="preserve"> mois</w:t>
            </w:r>
          </w:p>
        </w:tc>
        <w:tc>
          <w:tcPr>
            <w:tcW w:w="3124" w:type="dxa"/>
            <w:vAlign w:val="center"/>
          </w:tcPr>
          <w:p w14:paraId="7B10487D" w14:textId="5AA3272F" w:rsidR="00377227" w:rsidRPr="004425E1" w:rsidRDefault="004425E1" w:rsidP="004425E1">
            <w:pPr>
              <w:shd w:val="clear" w:color="auto" w:fill="FFFFFF"/>
              <w:ind w:right="104"/>
              <w:rPr>
                <w:rFonts w:asciiTheme="minorHAnsi" w:hAnsiTheme="minorHAnsi"/>
                <w:bCs/>
                <w:color w:val="000000"/>
                <w:sz w:val="22"/>
                <w:szCs w:val="22"/>
              </w:rPr>
            </w:pPr>
            <w:r w:rsidRPr="004425E1">
              <w:rPr>
                <w:rFonts w:asciiTheme="minorHAnsi" w:hAnsiTheme="minorHAnsi"/>
                <w:bCs/>
                <w:color w:val="000000"/>
                <w:sz w:val="22"/>
                <w:szCs w:val="22"/>
              </w:rPr>
              <w:t xml:space="preserve">Organisation du séminaire de </w:t>
            </w:r>
            <w:r>
              <w:rPr>
                <w:rFonts w:asciiTheme="minorHAnsi" w:hAnsiTheme="minorHAnsi"/>
                <w:bCs/>
                <w:color w:val="000000"/>
                <w:sz w:val="22"/>
                <w:szCs w:val="22"/>
              </w:rPr>
              <w:t>clôture</w:t>
            </w:r>
          </w:p>
        </w:tc>
        <w:tc>
          <w:tcPr>
            <w:tcW w:w="2625" w:type="dxa"/>
            <w:vAlign w:val="center"/>
          </w:tcPr>
          <w:p w14:paraId="3AB9D441" w14:textId="4AF95B4A" w:rsidR="00377227" w:rsidRPr="00E31A3E" w:rsidRDefault="007047C6" w:rsidP="007047C6">
            <w:pPr>
              <w:shd w:val="clear" w:color="auto" w:fill="FFFFFF"/>
              <w:ind w:right="104"/>
              <w:jc w:val="center"/>
              <w:rPr>
                <w:rFonts w:asciiTheme="minorHAnsi" w:hAnsiTheme="minorHAnsi"/>
                <w:bCs/>
                <w:color w:val="000000"/>
              </w:rPr>
            </w:pPr>
            <w:r w:rsidRPr="007047C6">
              <w:rPr>
                <w:rFonts w:asciiTheme="minorHAnsi" w:hAnsiTheme="minorHAnsi"/>
                <w:bCs/>
                <w:color w:val="000000"/>
                <w:sz w:val="22"/>
                <w:szCs w:val="22"/>
              </w:rPr>
              <w:t>Réalisé (sous forme de webinaire)</w:t>
            </w:r>
          </w:p>
        </w:tc>
        <w:tc>
          <w:tcPr>
            <w:tcW w:w="1554" w:type="dxa"/>
            <w:vAlign w:val="center"/>
          </w:tcPr>
          <w:p w14:paraId="06108A5F" w14:textId="5881162C" w:rsidR="00377227" w:rsidRPr="008238C3" w:rsidRDefault="0001632F" w:rsidP="00C543E4">
            <w:pPr>
              <w:pStyle w:val="Paragraphedeliste"/>
              <w:shd w:val="clear" w:color="auto" w:fill="FFFFFF"/>
              <w:ind w:left="0"/>
              <w:jc w:val="center"/>
              <w:rPr>
                <w:rFonts w:asciiTheme="minorHAnsi" w:hAnsiTheme="minorHAnsi"/>
                <w:bCs/>
              </w:rPr>
            </w:pPr>
            <w:r>
              <w:rPr>
                <w:rFonts w:asciiTheme="minorHAnsi" w:hAnsiTheme="minorHAnsi"/>
                <w:bCs/>
              </w:rPr>
              <w:t>T</w:t>
            </w:r>
            <w:r w:rsidR="007047C6">
              <w:rPr>
                <w:rFonts w:asciiTheme="minorHAnsi" w:hAnsiTheme="minorHAnsi"/>
                <w:bCs/>
              </w:rPr>
              <w:t>S</w:t>
            </w:r>
          </w:p>
        </w:tc>
      </w:tr>
      <w:bookmarkEnd w:id="1"/>
    </w:tbl>
    <w:p w14:paraId="5B8CC15E" w14:textId="12D41D6F" w:rsidR="00505F9F" w:rsidRDefault="00505F9F" w:rsidP="00377227">
      <w:pPr>
        <w:rPr>
          <w:b/>
          <w:bCs/>
          <w:smallCaps/>
          <w:color w:val="000000"/>
        </w:rPr>
      </w:pPr>
    </w:p>
    <w:p w14:paraId="41E31CB9" w14:textId="77777777" w:rsidR="002F0946" w:rsidRDefault="002F0946" w:rsidP="002C7C91">
      <w:pPr>
        <w:autoSpaceDE w:val="0"/>
        <w:autoSpaceDN w:val="0"/>
        <w:adjustRightInd w:val="0"/>
        <w:rPr>
          <w:b/>
          <w:bCs/>
          <w:smallCaps/>
          <w:color w:val="000000"/>
        </w:rPr>
      </w:pPr>
    </w:p>
    <w:p w14:paraId="12B317C8" w14:textId="26720C62" w:rsidR="00377227" w:rsidRPr="00F4403A" w:rsidRDefault="002F0946" w:rsidP="00377227">
      <w:pPr>
        <w:pStyle w:val="EXP-Contenu"/>
        <w:ind w:left="0"/>
        <w:jc w:val="both"/>
        <w:rPr>
          <w:rFonts w:eastAsia="Calibri"/>
          <w:lang w:eastAsia="it-IT"/>
        </w:rPr>
      </w:pPr>
      <w:r w:rsidRPr="00EB431A">
        <w:rPr>
          <w:b/>
          <w:bCs/>
          <w:smallCaps/>
          <w:color w:val="000000"/>
        </w:rPr>
        <w:t xml:space="preserve">RÉSULTAT </w:t>
      </w:r>
      <w:r w:rsidR="00377227" w:rsidRPr="00F4403A">
        <w:rPr>
          <w:rFonts w:eastAsia="Calibri"/>
          <w:b/>
          <w:bCs/>
          <w:lang w:eastAsia="it-IT"/>
        </w:rPr>
        <w:t>1.1</w:t>
      </w:r>
      <w:r w:rsidR="00377227">
        <w:rPr>
          <w:rFonts w:eastAsia="Calibri"/>
          <w:lang w:eastAsia="it-IT"/>
        </w:rPr>
        <w:t> :</w:t>
      </w:r>
      <w:r w:rsidR="00377227" w:rsidRPr="00F4403A">
        <w:rPr>
          <w:rFonts w:eastAsia="Calibri"/>
          <w:lang w:eastAsia="it-IT"/>
        </w:rPr>
        <w:t xml:space="preserve"> Le budget de l'</w:t>
      </w:r>
      <w:r w:rsidR="00377227">
        <w:rPr>
          <w:rFonts w:eastAsia="Calibri"/>
          <w:lang w:eastAsia="it-IT"/>
        </w:rPr>
        <w:t>É</w:t>
      </w:r>
      <w:r w:rsidR="00377227" w:rsidRPr="00F4403A">
        <w:rPr>
          <w:rFonts w:eastAsia="Calibri"/>
          <w:lang w:eastAsia="it-IT"/>
        </w:rPr>
        <w:t xml:space="preserve">tat s'inscrit dans une perspective triennale. </w:t>
      </w:r>
    </w:p>
    <w:p w14:paraId="4936658F" w14:textId="7BA41477" w:rsidR="00D561CE" w:rsidRDefault="00D561CE" w:rsidP="002C7C91">
      <w:pPr>
        <w:autoSpaceDE w:val="0"/>
        <w:autoSpaceDN w:val="0"/>
        <w:adjustRightInd w:val="0"/>
        <w:rPr>
          <w:b/>
          <w:bCs/>
          <w:smallCaps/>
          <w:color w:val="000000"/>
        </w:rPr>
      </w:pPr>
    </w:p>
    <w:tbl>
      <w:tblPr>
        <w:tblStyle w:val="Grilledutableau"/>
        <w:tblW w:w="0" w:type="auto"/>
        <w:tblLook w:val="04A0" w:firstRow="1" w:lastRow="0" w:firstColumn="1" w:lastColumn="0" w:noHBand="0" w:noVBand="1"/>
      </w:tblPr>
      <w:tblGrid>
        <w:gridCol w:w="2594"/>
        <w:gridCol w:w="2458"/>
        <w:gridCol w:w="1060"/>
        <w:gridCol w:w="1314"/>
        <w:gridCol w:w="3038"/>
        <w:gridCol w:w="2547"/>
        <w:gridCol w:w="1550"/>
      </w:tblGrid>
      <w:tr w:rsidR="00246FA9" w14:paraId="02824EDB" w14:textId="77777777" w:rsidTr="00246FA9">
        <w:trPr>
          <w:tblHeader/>
        </w:trPr>
        <w:tc>
          <w:tcPr>
            <w:tcW w:w="2594" w:type="dxa"/>
            <w:vAlign w:val="center"/>
          </w:tcPr>
          <w:p w14:paraId="46E2EF1F" w14:textId="77777777" w:rsidR="00505F9F" w:rsidRPr="00F83E67" w:rsidRDefault="00505F9F" w:rsidP="00015A26">
            <w:pPr>
              <w:shd w:val="clear" w:color="auto" w:fill="FFFFFF"/>
              <w:jc w:val="center"/>
              <w:rPr>
                <w:rFonts w:asciiTheme="minorHAnsi" w:hAnsiTheme="minorHAnsi"/>
                <w:b/>
                <w:bCs/>
              </w:rPr>
            </w:pPr>
            <w:r w:rsidRPr="00F83E67">
              <w:rPr>
                <w:rFonts w:asciiTheme="minorHAnsi" w:hAnsiTheme="minorHAnsi"/>
                <w:b/>
                <w:bCs/>
                <w:color w:val="000000"/>
                <w:sz w:val="22"/>
                <w:szCs w:val="22"/>
              </w:rPr>
              <w:t>Activités à développer</w:t>
            </w:r>
          </w:p>
        </w:tc>
        <w:tc>
          <w:tcPr>
            <w:tcW w:w="2458" w:type="dxa"/>
            <w:vAlign w:val="center"/>
          </w:tcPr>
          <w:p w14:paraId="0AFC5FBE" w14:textId="77777777" w:rsidR="00505F9F" w:rsidRPr="00F83E67" w:rsidRDefault="00505F9F" w:rsidP="00015A26">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60" w:type="dxa"/>
            <w:vAlign w:val="center"/>
          </w:tcPr>
          <w:p w14:paraId="0EF1A995" w14:textId="77777777" w:rsidR="00505F9F" w:rsidRPr="00F83E67" w:rsidRDefault="00505F9F" w:rsidP="00015A26">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314" w:type="dxa"/>
            <w:vAlign w:val="center"/>
          </w:tcPr>
          <w:p w14:paraId="68037D63" w14:textId="77777777" w:rsidR="00505F9F" w:rsidRPr="00F83E67" w:rsidRDefault="00505F9F" w:rsidP="00015A26">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038" w:type="dxa"/>
            <w:vAlign w:val="center"/>
          </w:tcPr>
          <w:p w14:paraId="68EE2B02" w14:textId="77777777" w:rsidR="00505F9F" w:rsidRPr="00F83E67" w:rsidRDefault="00505F9F" w:rsidP="00015A26">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13F4E916" w14:textId="77777777" w:rsidR="00505F9F" w:rsidRPr="00F83E67" w:rsidRDefault="00505F9F" w:rsidP="00015A26">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547" w:type="dxa"/>
            <w:vAlign w:val="center"/>
          </w:tcPr>
          <w:p w14:paraId="359EA00C" w14:textId="1B2BB07A" w:rsidR="00505F9F" w:rsidRPr="00F83E67" w:rsidRDefault="007047C6" w:rsidP="00015A26">
            <w:pPr>
              <w:autoSpaceDE w:val="0"/>
              <w:autoSpaceDN w:val="0"/>
              <w:adjustRightInd w:val="0"/>
              <w:jc w:val="center"/>
              <w:rPr>
                <w:rFonts w:asciiTheme="minorHAnsi" w:eastAsia="Calibri" w:hAnsiTheme="minorHAnsi" w:cs="Arial"/>
                <w:b/>
                <w:bCs/>
                <w:lang w:eastAsia="fr-FR"/>
              </w:rPr>
            </w:pPr>
            <w:r>
              <w:rPr>
                <w:rFonts w:asciiTheme="minorHAnsi" w:eastAsia="Calibri" w:hAnsiTheme="minorHAnsi" w:cstheme="minorHAnsi"/>
                <w:b/>
                <w:bCs/>
                <w:sz w:val="22"/>
                <w:szCs w:val="22"/>
                <w:lang w:eastAsia="fr-FR"/>
              </w:rPr>
              <w:t>É</w:t>
            </w:r>
            <w:r w:rsidR="00505F9F" w:rsidRPr="00F83E67">
              <w:rPr>
                <w:rFonts w:asciiTheme="minorHAnsi" w:eastAsia="Calibri" w:hAnsiTheme="minorHAnsi" w:cs="Arial"/>
                <w:b/>
                <w:bCs/>
                <w:sz w:val="22"/>
                <w:szCs w:val="22"/>
                <w:lang w:eastAsia="fr-FR"/>
              </w:rPr>
              <w:t>valuation</w:t>
            </w:r>
          </w:p>
          <w:p w14:paraId="216EC8E6" w14:textId="77777777" w:rsidR="00505F9F" w:rsidRPr="00F83E67" w:rsidRDefault="00505F9F" w:rsidP="00015A26">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0" w:type="dxa"/>
            <w:vAlign w:val="center"/>
          </w:tcPr>
          <w:p w14:paraId="321DDF8B" w14:textId="77777777" w:rsidR="00505F9F" w:rsidRPr="00F83E67" w:rsidRDefault="00505F9F" w:rsidP="00015A26">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3F15B5FB" w14:textId="77777777" w:rsidR="00505F9F" w:rsidRPr="00F83E67" w:rsidRDefault="00505F9F" w:rsidP="00015A26">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3EF339E5" w14:textId="77777777" w:rsidR="00505F9F" w:rsidRPr="00F83E67" w:rsidRDefault="00505F9F" w:rsidP="00015A26">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1400EC9F" w14:textId="77777777" w:rsidR="00505F9F" w:rsidRPr="00F83E67" w:rsidRDefault="00505F9F" w:rsidP="00015A26">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246FA9" w14:paraId="7C0492EB" w14:textId="77777777" w:rsidTr="00246FA9">
        <w:tc>
          <w:tcPr>
            <w:tcW w:w="2594" w:type="dxa"/>
            <w:vAlign w:val="center"/>
          </w:tcPr>
          <w:p w14:paraId="5C17D8C9" w14:textId="2D31B9FC" w:rsidR="00505F9F" w:rsidRPr="008238C3" w:rsidRDefault="00505F9F" w:rsidP="00D563B9">
            <w:pPr>
              <w:shd w:val="clear" w:color="auto" w:fill="FFFFFF"/>
              <w:rPr>
                <w:rFonts w:asciiTheme="minorHAnsi" w:hAnsiTheme="minorHAnsi"/>
                <w:b/>
                <w:bCs/>
              </w:rPr>
            </w:pPr>
            <w:r w:rsidRPr="008238C3">
              <w:rPr>
                <w:rFonts w:asciiTheme="minorHAnsi" w:hAnsiTheme="minorHAnsi"/>
                <w:color w:val="000000"/>
                <w:sz w:val="22"/>
                <w:szCs w:val="22"/>
              </w:rPr>
              <w:t>A.</w:t>
            </w:r>
            <w:r w:rsidR="00377227">
              <w:rPr>
                <w:rFonts w:asciiTheme="minorHAnsi" w:hAnsiTheme="minorHAnsi"/>
                <w:color w:val="000000"/>
                <w:sz w:val="22"/>
                <w:szCs w:val="22"/>
              </w:rPr>
              <w:t>1</w:t>
            </w:r>
            <w:r w:rsidRPr="008238C3">
              <w:rPr>
                <w:rFonts w:asciiTheme="minorHAnsi" w:hAnsiTheme="minorHAnsi"/>
                <w:color w:val="000000"/>
                <w:sz w:val="22"/>
                <w:szCs w:val="22"/>
              </w:rPr>
              <w:t>.1.</w:t>
            </w:r>
            <w:r w:rsidRPr="008238C3">
              <w:rPr>
                <w:rFonts w:asciiTheme="minorHAnsi" w:hAnsiTheme="minorHAnsi"/>
                <w:color w:val="000000"/>
                <w:sz w:val="22"/>
                <w:szCs w:val="22"/>
              </w:rPr>
              <w:tab/>
            </w:r>
            <w:r w:rsidR="00377227">
              <w:rPr>
                <w:rFonts w:asciiTheme="minorHAnsi" w:hAnsiTheme="minorHAnsi"/>
                <w:color w:val="000000"/>
                <w:sz w:val="22"/>
                <w:szCs w:val="22"/>
              </w:rPr>
              <w:t>Programmation budgétaire triennale</w:t>
            </w:r>
          </w:p>
        </w:tc>
        <w:tc>
          <w:tcPr>
            <w:tcW w:w="2458" w:type="dxa"/>
            <w:vAlign w:val="center"/>
          </w:tcPr>
          <w:p w14:paraId="5AAF9CFD" w14:textId="2785F043" w:rsidR="00505F9F" w:rsidRPr="004B4543" w:rsidRDefault="00377227" w:rsidP="004B4543">
            <w:pPr>
              <w:shd w:val="clear" w:color="auto" w:fill="FFFFFF"/>
              <w:rPr>
                <w:rFonts w:asciiTheme="minorHAnsi" w:hAnsiTheme="minorHAnsi"/>
                <w:sz w:val="22"/>
                <w:szCs w:val="22"/>
              </w:rPr>
            </w:pPr>
            <w:r w:rsidRPr="004B4543">
              <w:rPr>
                <w:rFonts w:asciiTheme="minorHAnsi" w:hAnsiTheme="minorHAnsi"/>
                <w:sz w:val="22"/>
                <w:szCs w:val="22"/>
              </w:rPr>
              <w:t>Supports de formation pour les bénéficiaires</w:t>
            </w:r>
          </w:p>
        </w:tc>
        <w:tc>
          <w:tcPr>
            <w:tcW w:w="1060" w:type="dxa"/>
            <w:vAlign w:val="center"/>
          </w:tcPr>
          <w:p w14:paraId="1E267F7D" w14:textId="0D882913" w:rsidR="00505F9F" w:rsidRPr="001E16BF" w:rsidRDefault="004B4543" w:rsidP="00505F9F">
            <w:pPr>
              <w:shd w:val="clear" w:color="auto" w:fill="FFFFFF"/>
              <w:jc w:val="center"/>
              <w:rPr>
                <w:rFonts w:asciiTheme="minorHAnsi" w:hAnsiTheme="minorHAnsi"/>
                <w:bCs/>
                <w:color w:val="000000"/>
              </w:rPr>
            </w:pPr>
            <w:r>
              <w:rPr>
                <w:rFonts w:asciiTheme="minorHAnsi" w:hAnsiTheme="minorHAnsi"/>
                <w:bCs/>
                <w:color w:val="000000"/>
                <w:sz w:val="22"/>
                <w:szCs w:val="22"/>
              </w:rPr>
              <w:t>3 au 6</w:t>
            </w:r>
            <w:r w:rsidRPr="004B4543">
              <w:rPr>
                <w:rFonts w:asciiTheme="minorHAnsi" w:hAnsiTheme="minorHAnsi"/>
                <w:bCs/>
                <w:color w:val="000000"/>
                <w:sz w:val="22"/>
                <w:szCs w:val="22"/>
                <w:vertAlign w:val="superscript"/>
              </w:rPr>
              <w:t>e</w:t>
            </w:r>
            <w:r>
              <w:rPr>
                <w:rFonts w:asciiTheme="minorHAnsi" w:hAnsiTheme="minorHAnsi"/>
                <w:bCs/>
                <w:color w:val="000000"/>
                <w:sz w:val="22"/>
                <w:szCs w:val="22"/>
              </w:rPr>
              <w:t xml:space="preserve"> mois</w:t>
            </w:r>
          </w:p>
        </w:tc>
        <w:tc>
          <w:tcPr>
            <w:tcW w:w="1314" w:type="dxa"/>
            <w:vAlign w:val="center"/>
          </w:tcPr>
          <w:p w14:paraId="45F58F43" w14:textId="798C9D5A" w:rsidR="00505F9F" w:rsidRPr="004B4543" w:rsidRDefault="00505F9F" w:rsidP="00894B81">
            <w:pPr>
              <w:pStyle w:val="Paragraphedeliste"/>
              <w:numPr>
                <w:ilvl w:val="0"/>
                <w:numId w:val="8"/>
              </w:numPr>
              <w:shd w:val="clear" w:color="auto" w:fill="FFFFFF"/>
              <w:jc w:val="center"/>
              <w:rPr>
                <w:rFonts w:asciiTheme="minorHAnsi" w:hAnsiTheme="minorHAnsi"/>
                <w:bCs/>
                <w:color w:val="000000"/>
              </w:rPr>
            </w:pPr>
            <w:r w:rsidRPr="004B4543">
              <w:rPr>
                <w:rFonts w:asciiTheme="minorHAnsi" w:hAnsiTheme="minorHAnsi"/>
                <w:bCs/>
                <w:color w:val="000000"/>
                <w:sz w:val="22"/>
                <w:szCs w:val="22"/>
              </w:rPr>
              <w:t>mois</w:t>
            </w:r>
          </w:p>
        </w:tc>
        <w:tc>
          <w:tcPr>
            <w:tcW w:w="3038" w:type="dxa"/>
            <w:vAlign w:val="center"/>
          </w:tcPr>
          <w:p w14:paraId="7885E7A9" w14:textId="3AF6D7C5" w:rsidR="00505F9F" w:rsidRDefault="004B4543" w:rsidP="004B4543">
            <w:pPr>
              <w:widowControl w:val="0"/>
              <w:shd w:val="clear" w:color="auto" w:fill="FFFFFF"/>
              <w:autoSpaceDE w:val="0"/>
              <w:autoSpaceDN w:val="0"/>
              <w:adjustRightInd w:val="0"/>
              <w:rPr>
                <w:rFonts w:asciiTheme="minorHAnsi" w:hAnsiTheme="minorHAnsi"/>
              </w:rPr>
            </w:pPr>
            <w:r>
              <w:rPr>
                <w:rFonts w:asciiTheme="minorHAnsi" w:hAnsiTheme="minorHAnsi"/>
                <w:sz w:val="22"/>
                <w:szCs w:val="22"/>
              </w:rPr>
              <w:t>-</w:t>
            </w:r>
            <w:r w:rsidR="00505F9F" w:rsidRPr="00E52497">
              <w:rPr>
                <w:rFonts w:asciiTheme="minorHAnsi" w:hAnsiTheme="minorHAnsi"/>
                <w:sz w:val="22"/>
                <w:szCs w:val="22"/>
              </w:rPr>
              <w:t xml:space="preserve">Formation </w:t>
            </w:r>
            <w:r>
              <w:rPr>
                <w:rFonts w:asciiTheme="minorHAnsi" w:hAnsiTheme="minorHAnsi"/>
                <w:sz w:val="22"/>
                <w:szCs w:val="22"/>
              </w:rPr>
              <w:t>des bénéficiaires formateurs à la PBT</w:t>
            </w:r>
          </w:p>
          <w:p w14:paraId="441534EE" w14:textId="49A6446B" w:rsidR="00505F9F" w:rsidRPr="00E52497" w:rsidRDefault="004B4543" w:rsidP="004B4543">
            <w:pPr>
              <w:widowControl w:val="0"/>
              <w:shd w:val="clear" w:color="auto" w:fill="FFFFFF"/>
              <w:autoSpaceDE w:val="0"/>
              <w:autoSpaceDN w:val="0"/>
              <w:adjustRightInd w:val="0"/>
              <w:rPr>
                <w:rFonts w:asciiTheme="minorHAnsi" w:hAnsiTheme="minorHAnsi"/>
              </w:rPr>
            </w:pPr>
            <w:r>
              <w:rPr>
                <w:rFonts w:asciiTheme="minorHAnsi" w:hAnsiTheme="minorHAnsi"/>
                <w:sz w:val="22"/>
                <w:szCs w:val="22"/>
              </w:rPr>
              <w:t>-</w:t>
            </w:r>
            <w:r w:rsidR="00505F9F" w:rsidRPr="00E52497">
              <w:rPr>
                <w:rFonts w:asciiTheme="minorHAnsi" w:hAnsiTheme="minorHAnsi"/>
                <w:sz w:val="22"/>
                <w:szCs w:val="22"/>
              </w:rPr>
              <w:t xml:space="preserve">Formation </w:t>
            </w:r>
            <w:r>
              <w:rPr>
                <w:rFonts w:asciiTheme="minorHAnsi" w:hAnsiTheme="minorHAnsi"/>
                <w:sz w:val="22"/>
                <w:szCs w:val="22"/>
              </w:rPr>
              <w:t>des bénéficiaires directs à la PBT</w:t>
            </w:r>
          </w:p>
        </w:tc>
        <w:tc>
          <w:tcPr>
            <w:tcW w:w="2547" w:type="dxa"/>
            <w:vAlign w:val="center"/>
          </w:tcPr>
          <w:p w14:paraId="01A056BF" w14:textId="77777777" w:rsidR="00505F9F" w:rsidRDefault="004B4543" w:rsidP="004B4543">
            <w:pPr>
              <w:shd w:val="clear" w:color="auto" w:fill="FFFFFF"/>
              <w:rPr>
                <w:rFonts w:asciiTheme="minorHAnsi" w:hAnsiTheme="minorHAnsi"/>
                <w:bCs/>
                <w:color w:val="000000"/>
                <w:sz w:val="22"/>
                <w:szCs w:val="22"/>
              </w:rPr>
            </w:pPr>
            <w:r w:rsidRPr="004B4543">
              <w:rPr>
                <w:rFonts w:asciiTheme="minorHAnsi" w:hAnsiTheme="minorHAnsi"/>
                <w:bCs/>
                <w:color w:val="000000"/>
                <w:sz w:val="22"/>
                <w:szCs w:val="22"/>
              </w:rPr>
              <w:t>Réalisé : 247 gestionnaires formés sur les 280 prévus</w:t>
            </w:r>
          </w:p>
          <w:p w14:paraId="693A5CED" w14:textId="77777777" w:rsidR="004B4543" w:rsidRDefault="004B4543" w:rsidP="004B4543">
            <w:pPr>
              <w:shd w:val="clear" w:color="auto" w:fill="FFFFFF"/>
              <w:rPr>
                <w:rFonts w:asciiTheme="minorHAnsi" w:hAnsiTheme="minorHAnsi"/>
                <w:bCs/>
                <w:color w:val="000000"/>
                <w:sz w:val="22"/>
                <w:szCs w:val="22"/>
              </w:rPr>
            </w:pPr>
          </w:p>
          <w:p w14:paraId="196B0BDA" w14:textId="5BBAAB1A" w:rsidR="004B4543" w:rsidRPr="004B4543" w:rsidRDefault="004B4543" w:rsidP="004B4543">
            <w:pPr>
              <w:shd w:val="clear" w:color="auto" w:fill="FFFFFF"/>
              <w:rPr>
                <w:rFonts w:asciiTheme="minorHAnsi" w:hAnsiTheme="minorHAnsi"/>
                <w:bCs/>
                <w:color w:val="000000"/>
                <w:sz w:val="22"/>
                <w:szCs w:val="22"/>
              </w:rPr>
            </w:pPr>
            <w:r>
              <w:rPr>
                <w:rFonts w:asciiTheme="minorHAnsi" w:hAnsiTheme="minorHAnsi"/>
                <w:bCs/>
                <w:color w:val="000000"/>
                <w:sz w:val="22"/>
                <w:szCs w:val="22"/>
              </w:rPr>
              <w:t xml:space="preserve">Le retard est dû </w:t>
            </w:r>
            <w:r w:rsidR="00307495">
              <w:rPr>
                <w:rFonts w:asciiTheme="minorHAnsi" w:hAnsiTheme="minorHAnsi"/>
                <w:bCs/>
                <w:color w:val="000000"/>
                <w:sz w:val="22"/>
                <w:szCs w:val="22"/>
              </w:rPr>
              <w:t>à la date de mise en place effective de la PBT : janvier 2019.</w:t>
            </w:r>
          </w:p>
        </w:tc>
        <w:tc>
          <w:tcPr>
            <w:tcW w:w="1550" w:type="dxa"/>
            <w:vAlign w:val="center"/>
          </w:tcPr>
          <w:p w14:paraId="182FC77C" w14:textId="648B472D" w:rsidR="00505F9F" w:rsidRPr="001E16BF" w:rsidRDefault="004B4543" w:rsidP="004B4543">
            <w:pPr>
              <w:shd w:val="clear" w:color="auto" w:fill="FFFFFF"/>
              <w:jc w:val="center"/>
              <w:rPr>
                <w:rFonts w:asciiTheme="minorHAnsi" w:hAnsiTheme="minorHAnsi"/>
                <w:bCs/>
              </w:rPr>
            </w:pPr>
            <w:r>
              <w:rPr>
                <w:rFonts w:asciiTheme="minorHAnsi" w:hAnsiTheme="minorHAnsi"/>
                <w:bCs/>
              </w:rPr>
              <w:t>TS</w:t>
            </w:r>
          </w:p>
        </w:tc>
      </w:tr>
      <w:tr w:rsidR="00246FA9" w14:paraId="60163684" w14:textId="77777777" w:rsidTr="00246FA9">
        <w:tc>
          <w:tcPr>
            <w:tcW w:w="2594" w:type="dxa"/>
            <w:vAlign w:val="center"/>
          </w:tcPr>
          <w:p w14:paraId="56854E63" w14:textId="666A47B3" w:rsidR="00505F9F" w:rsidRPr="008238C3" w:rsidRDefault="00505F9F" w:rsidP="00D563B9">
            <w:pPr>
              <w:shd w:val="clear" w:color="auto" w:fill="FFFFFF"/>
              <w:rPr>
                <w:rFonts w:asciiTheme="minorHAnsi" w:hAnsiTheme="minorHAnsi"/>
                <w:b/>
                <w:bCs/>
              </w:rPr>
            </w:pPr>
            <w:r w:rsidRPr="008238C3">
              <w:rPr>
                <w:rFonts w:asciiTheme="minorHAnsi" w:hAnsiTheme="minorHAnsi"/>
                <w:color w:val="000000"/>
                <w:sz w:val="22"/>
                <w:szCs w:val="22"/>
              </w:rPr>
              <w:t>A.</w:t>
            </w:r>
            <w:r w:rsidR="004B4543">
              <w:rPr>
                <w:rFonts w:asciiTheme="minorHAnsi" w:hAnsiTheme="minorHAnsi"/>
                <w:color w:val="000000"/>
                <w:sz w:val="22"/>
                <w:szCs w:val="22"/>
              </w:rPr>
              <w:t>1</w:t>
            </w:r>
            <w:r w:rsidRPr="008238C3">
              <w:rPr>
                <w:rFonts w:asciiTheme="minorHAnsi" w:hAnsiTheme="minorHAnsi"/>
                <w:color w:val="000000"/>
                <w:sz w:val="22"/>
                <w:szCs w:val="22"/>
              </w:rPr>
              <w:t>.</w:t>
            </w:r>
            <w:r w:rsidR="004B4543">
              <w:rPr>
                <w:rFonts w:asciiTheme="minorHAnsi" w:hAnsiTheme="minorHAnsi"/>
                <w:color w:val="000000"/>
                <w:sz w:val="22"/>
                <w:szCs w:val="22"/>
              </w:rPr>
              <w:t>1</w:t>
            </w:r>
            <w:r w:rsidRPr="008238C3">
              <w:rPr>
                <w:rFonts w:asciiTheme="minorHAnsi" w:hAnsiTheme="minorHAnsi"/>
                <w:color w:val="000000"/>
                <w:sz w:val="22"/>
                <w:szCs w:val="22"/>
              </w:rPr>
              <w:t>.</w:t>
            </w:r>
            <w:r w:rsidR="004B4543">
              <w:rPr>
                <w:rFonts w:asciiTheme="minorHAnsi" w:hAnsiTheme="minorHAnsi"/>
                <w:color w:val="000000"/>
                <w:sz w:val="22"/>
                <w:szCs w:val="22"/>
              </w:rPr>
              <w:t xml:space="preserve">2 </w:t>
            </w:r>
            <w:r w:rsidR="004B4543" w:rsidRPr="004B4543">
              <w:rPr>
                <w:rFonts w:asciiTheme="minorHAnsi" w:hAnsiTheme="minorHAnsi" w:cstheme="minorHAnsi"/>
                <w:color w:val="000000"/>
                <w:sz w:val="22"/>
                <w:szCs w:val="22"/>
              </w:rPr>
              <w:t>Voyage d'étude sur la programmation budgétaire triennale</w:t>
            </w:r>
          </w:p>
        </w:tc>
        <w:tc>
          <w:tcPr>
            <w:tcW w:w="2458" w:type="dxa"/>
            <w:vAlign w:val="center"/>
          </w:tcPr>
          <w:p w14:paraId="078B1E5A" w14:textId="77777777" w:rsidR="00505F9F" w:rsidRPr="00F06D68" w:rsidRDefault="00F06D68" w:rsidP="00F06D68">
            <w:pPr>
              <w:shd w:val="clear" w:color="auto" w:fill="FFFFFF"/>
              <w:rPr>
                <w:rFonts w:asciiTheme="minorHAnsi" w:hAnsiTheme="minorHAnsi"/>
                <w:sz w:val="22"/>
                <w:szCs w:val="22"/>
              </w:rPr>
            </w:pPr>
            <w:r w:rsidRPr="00F06D68">
              <w:rPr>
                <w:rFonts w:asciiTheme="minorHAnsi" w:hAnsiTheme="minorHAnsi"/>
                <w:sz w:val="22"/>
                <w:szCs w:val="22"/>
              </w:rPr>
              <w:t xml:space="preserve">Programme de la visite d’études </w:t>
            </w:r>
          </w:p>
          <w:p w14:paraId="22B1C1ED" w14:textId="6CEEF972" w:rsidR="00F06D68" w:rsidRPr="001E16BF" w:rsidRDefault="00F06D68" w:rsidP="00F06D68">
            <w:pPr>
              <w:shd w:val="clear" w:color="auto" w:fill="FFFFFF"/>
              <w:rPr>
                <w:rFonts w:asciiTheme="minorHAnsi" w:hAnsiTheme="minorHAnsi"/>
                <w:b/>
                <w:bCs/>
                <w:color w:val="000000"/>
              </w:rPr>
            </w:pPr>
            <w:r w:rsidRPr="00F06D68">
              <w:rPr>
                <w:rFonts w:asciiTheme="minorHAnsi" w:hAnsiTheme="minorHAnsi"/>
                <w:sz w:val="22"/>
                <w:szCs w:val="22"/>
              </w:rPr>
              <w:t>Rapport de la visite d’études</w:t>
            </w:r>
          </w:p>
        </w:tc>
        <w:tc>
          <w:tcPr>
            <w:tcW w:w="1060" w:type="dxa"/>
            <w:vAlign w:val="center"/>
          </w:tcPr>
          <w:p w14:paraId="18697937" w14:textId="7424B949" w:rsidR="00505F9F" w:rsidRPr="001E16BF" w:rsidRDefault="00F06D68" w:rsidP="00505F9F">
            <w:pPr>
              <w:shd w:val="clear" w:color="auto" w:fill="FFFFFF"/>
              <w:jc w:val="center"/>
              <w:rPr>
                <w:rFonts w:asciiTheme="minorHAnsi" w:hAnsiTheme="minorHAnsi"/>
                <w:bCs/>
                <w:color w:val="000000"/>
              </w:rPr>
            </w:pPr>
            <w:r>
              <w:rPr>
                <w:rFonts w:asciiTheme="minorHAnsi" w:hAnsiTheme="minorHAnsi"/>
                <w:bCs/>
                <w:color w:val="000000"/>
                <w:sz w:val="22"/>
                <w:szCs w:val="22"/>
              </w:rPr>
              <w:t>6</w:t>
            </w:r>
            <w:r w:rsidRPr="00F06D68">
              <w:rPr>
                <w:rFonts w:asciiTheme="minorHAnsi" w:hAnsiTheme="minorHAnsi"/>
                <w:bCs/>
                <w:color w:val="000000"/>
                <w:sz w:val="22"/>
                <w:szCs w:val="22"/>
                <w:vertAlign w:val="superscript"/>
              </w:rPr>
              <w:t>e</w:t>
            </w:r>
            <w:r>
              <w:rPr>
                <w:rFonts w:asciiTheme="minorHAnsi" w:hAnsiTheme="minorHAnsi"/>
                <w:bCs/>
                <w:color w:val="000000"/>
                <w:sz w:val="22"/>
                <w:szCs w:val="22"/>
              </w:rPr>
              <w:t xml:space="preserve"> au 9</w:t>
            </w:r>
            <w:r w:rsidRPr="00F06D68">
              <w:rPr>
                <w:rFonts w:asciiTheme="minorHAnsi" w:hAnsiTheme="minorHAnsi"/>
                <w:bCs/>
                <w:color w:val="000000"/>
                <w:sz w:val="22"/>
                <w:szCs w:val="22"/>
                <w:vertAlign w:val="superscript"/>
              </w:rPr>
              <w:t>e</w:t>
            </w:r>
            <w:r>
              <w:rPr>
                <w:rFonts w:asciiTheme="minorHAnsi" w:hAnsiTheme="minorHAnsi"/>
                <w:bCs/>
                <w:color w:val="000000"/>
                <w:sz w:val="22"/>
                <w:szCs w:val="22"/>
              </w:rPr>
              <w:t xml:space="preserve"> mois </w:t>
            </w:r>
          </w:p>
        </w:tc>
        <w:tc>
          <w:tcPr>
            <w:tcW w:w="1314" w:type="dxa"/>
            <w:vAlign w:val="center"/>
          </w:tcPr>
          <w:p w14:paraId="215BFDD6" w14:textId="54B51E58" w:rsidR="00505F9F" w:rsidRPr="00C33120" w:rsidRDefault="00C33120" w:rsidP="00505F9F">
            <w:pPr>
              <w:shd w:val="clear" w:color="auto" w:fill="FFFFFF"/>
              <w:jc w:val="center"/>
              <w:rPr>
                <w:rFonts w:asciiTheme="minorHAnsi" w:hAnsiTheme="minorHAnsi"/>
                <w:bCs/>
                <w:color w:val="000000"/>
                <w:sz w:val="22"/>
                <w:szCs w:val="22"/>
              </w:rPr>
            </w:pPr>
            <w:r w:rsidRPr="00C33120">
              <w:rPr>
                <w:rFonts w:asciiTheme="minorHAnsi" w:hAnsiTheme="minorHAnsi"/>
                <w:bCs/>
                <w:color w:val="000000"/>
                <w:sz w:val="22"/>
                <w:szCs w:val="22"/>
              </w:rPr>
              <w:t xml:space="preserve">27 </w:t>
            </w:r>
            <w:r w:rsidR="00505F9F" w:rsidRPr="00C33120">
              <w:rPr>
                <w:rFonts w:asciiTheme="minorHAnsi" w:hAnsiTheme="minorHAnsi"/>
                <w:bCs/>
                <w:color w:val="000000"/>
                <w:sz w:val="22"/>
                <w:szCs w:val="22"/>
              </w:rPr>
              <w:t>mois</w:t>
            </w:r>
          </w:p>
        </w:tc>
        <w:tc>
          <w:tcPr>
            <w:tcW w:w="3038" w:type="dxa"/>
            <w:vAlign w:val="center"/>
          </w:tcPr>
          <w:p w14:paraId="1A081AC3" w14:textId="64702B96" w:rsidR="00505F9F" w:rsidRPr="00C33120" w:rsidRDefault="00F06D68" w:rsidP="00F06D68">
            <w:pPr>
              <w:shd w:val="clear" w:color="auto" w:fill="FFFFFF"/>
              <w:suppressAutoHyphens/>
              <w:rPr>
                <w:rFonts w:asciiTheme="minorHAnsi" w:hAnsiTheme="minorHAnsi" w:cstheme="minorHAnsi"/>
                <w:bCs/>
                <w:color w:val="000000"/>
                <w:sz w:val="22"/>
                <w:szCs w:val="22"/>
              </w:rPr>
            </w:pPr>
            <w:r w:rsidRPr="00C33120">
              <w:rPr>
                <w:rFonts w:asciiTheme="minorHAnsi" w:hAnsiTheme="minorHAnsi" w:cstheme="minorHAnsi"/>
                <w:bCs/>
                <w:color w:val="000000"/>
                <w:sz w:val="22"/>
                <w:szCs w:val="22"/>
              </w:rPr>
              <w:t xml:space="preserve">Rencontres avec des gestionnaires en charge de la PBT d’un Etat membre </w:t>
            </w:r>
            <w:r w:rsidRPr="00C33120">
              <w:rPr>
                <w:rFonts w:asciiTheme="minorHAnsi" w:hAnsiTheme="minorHAnsi" w:cstheme="minorHAnsi"/>
                <w:bCs/>
                <w:color w:val="000000"/>
                <w:sz w:val="22"/>
                <w:szCs w:val="22"/>
              </w:rPr>
              <w:lastRenderedPageBreak/>
              <w:t>performant dans cette thématique</w:t>
            </w:r>
          </w:p>
        </w:tc>
        <w:tc>
          <w:tcPr>
            <w:tcW w:w="2547" w:type="dxa"/>
            <w:vAlign w:val="center"/>
          </w:tcPr>
          <w:p w14:paraId="43F777A4" w14:textId="51C8FC60" w:rsidR="00505F9F" w:rsidRPr="00C33120" w:rsidRDefault="00C33120" w:rsidP="00C33120">
            <w:pPr>
              <w:shd w:val="clear" w:color="auto" w:fill="FFFFFF"/>
              <w:rPr>
                <w:rFonts w:asciiTheme="minorHAnsi" w:hAnsiTheme="minorHAnsi"/>
                <w:bCs/>
                <w:color w:val="000000"/>
                <w:sz w:val="22"/>
                <w:szCs w:val="22"/>
              </w:rPr>
            </w:pPr>
            <w:r w:rsidRPr="00C33120">
              <w:rPr>
                <w:rFonts w:asciiTheme="minorHAnsi" w:hAnsiTheme="minorHAnsi"/>
                <w:bCs/>
                <w:color w:val="000000"/>
                <w:sz w:val="22"/>
                <w:szCs w:val="22"/>
              </w:rPr>
              <w:lastRenderedPageBreak/>
              <w:t>Non réalisé, remplacé par un webinaire avec la Finlande</w:t>
            </w:r>
          </w:p>
        </w:tc>
        <w:tc>
          <w:tcPr>
            <w:tcW w:w="1550" w:type="dxa"/>
            <w:vAlign w:val="center"/>
          </w:tcPr>
          <w:p w14:paraId="07B5AF64" w14:textId="4359F979" w:rsidR="00505F9F" w:rsidRPr="00C33120" w:rsidRDefault="00C33120" w:rsidP="00505F9F">
            <w:pPr>
              <w:shd w:val="clear" w:color="auto" w:fill="FFFFFF"/>
              <w:jc w:val="center"/>
              <w:rPr>
                <w:rFonts w:asciiTheme="minorHAnsi" w:hAnsiTheme="minorHAnsi"/>
                <w:bCs/>
                <w:sz w:val="22"/>
                <w:szCs w:val="22"/>
              </w:rPr>
            </w:pPr>
            <w:r w:rsidRPr="00C33120">
              <w:rPr>
                <w:rFonts w:asciiTheme="minorHAnsi" w:hAnsiTheme="minorHAnsi"/>
                <w:bCs/>
                <w:sz w:val="22"/>
                <w:szCs w:val="22"/>
              </w:rPr>
              <w:t>S</w:t>
            </w:r>
          </w:p>
        </w:tc>
      </w:tr>
    </w:tbl>
    <w:p w14:paraId="472B11FC" w14:textId="77777777" w:rsidR="00505F9F" w:rsidRDefault="00505F9F" w:rsidP="002C7C91">
      <w:pPr>
        <w:autoSpaceDE w:val="0"/>
        <w:autoSpaceDN w:val="0"/>
        <w:adjustRightInd w:val="0"/>
        <w:rPr>
          <w:b/>
          <w:bCs/>
          <w:smallCaps/>
          <w:color w:val="000000"/>
        </w:rPr>
      </w:pPr>
    </w:p>
    <w:p w14:paraId="5A5DCF7B" w14:textId="77777777" w:rsidR="00505F9F" w:rsidRDefault="00505F9F">
      <w:pPr>
        <w:rPr>
          <w:b/>
          <w:bCs/>
          <w:smallCaps/>
          <w:color w:val="000000"/>
        </w:rPr>
      </w:pPr>
      <w:r>
        <w:rPr>
          <w:b/>
          <w:bCs/>
          <w:smallCaps/>
          <w:color w:val="000000"/>
        </w:rPr>
        <w:br w:type="page"/>
      </w:r>
    </w:p>
    <w:p w14:paraId="5BED80D7" w14:textId="77777777" w:rsidR="00505F9F" w:rsidRDefault="00505F9F" w:rsidP="002C7C91">
      <w:pPr>
        <w:autoSpaceDE w:val="0"/>
        <w:autoSpaceDN w:val="0"/>
        <w:adjustRightInd w:val="0"/>
        <w:rPr>
          <w:b/>
          <w:bCs/>
          <w:smallCaps/>
          <w:color w:val="000000"/>
        </w:rPr>
      </w:pPr>
    </w:p>
    <w:p w14:paraId="33FDD553" w14:textId="53178F48" w:rsidR="002F0946" w:rsidRDefault="002F0946" w:rsidP="00246FA9">
      <w:pPr>
        <w:pStyle w:val="EXP-Contenu"/>
        <w:ind w:left="0"/>
        <w:jc w:val="both"/>
        <w:rPr>
          <w:rFonts w:eastAsia="Calibri"/>
          <w:lang w:eastAsia="it-IT"/>
        </w:rPr>
      </w:pPr>
      <w:r w:rsidRPr="00EB431A">
        <w:rPr>
          <w:b/>
          <w:bCs/>
          <w:smallCaps/>
          <w:color w:val="000000"/>
        </w:rPr>
        <w:t xml:space="preserve">RÉSULTAT </w:t>
      </w:r>
      <w:r w:rsidR="00246FA9" w:rsidRPr="00F4403A">
        <w:rPr>
          <w:rFonts w:eastAsia="Calibri"/>
          <w:b/>
          <w:bCs/>
          <w:lang w:eastAsia="it-IT"/>
        </w:rPr>
        <w:t>1.2</w:t>
      </w:r>
      <w:r w:rsidR="00246FA9">
        <w:rPr>
          <w:rFonts w:eastAsia="Calibri"/>
          <w:b/>
          <w:bCs/>
          <w:lang w:eastAsia="it-IT"/>
        </w:rPr>
        <w:t> </w:t>
      </w:r>
      <w:r w:rsidR="00246FA9">
        <w:rPr>
          <w:rFonts w:eastAsia="Calibri"/>
          <w:lang w:eastAsia="it-IT"/>
        </w:rPr>
        <w:t>:</w:t>
      </w:r>
      <w:r w:rsidR="00246FA9" w:rsidRPr="00F4403A">
        <w:rPr>
          <w:rFonts w:eastAsia="Calibri"/>
          <w:lang w:eastAsia="it-IT"/>
        </w:rPr>
        <w:t xml:space="preserve"> Le budget de l’</w:t>
      </w:r>
      <w:r w:rsidR="00246FA9">
        <w:rPr>
          <w:rFonts w:eastAsia="Calibri"/>
          <w:lang w:eastAsia="it-IT"/>
        </w:rPr>
        <w:t>É</w:t>
      </w:r>
      <w:r w:rsidR="00246FA9" w:rsidRPr="00F4403A">
        <w:rPr>
          <w:rFonts w:eastAsia="Calibri"/>
          <w:lang w:eastAsia="it-IT"/>
        </w:rPr>
        <w:t>tat est structuré par programmes conformément aux règles établies.</w:t>
      </w:r>
    </w:p>
    <w:p w14:paraId="3AA4F788" w14:textId="77777777" w:rsidR="00246FA9" w:rsidRDefault="00246FA9" w:rsidP="00246FA9">
      <w:pPr>
        <w:autoSpaceDE w:val="0"/>
        <w:autoSpaceDN w:val="0"/>
        <w:adjustRightInd w:val="0"/>
        <w:rPr>
          <w:b/>
          <w:bCs/>
          <w:smallCaps/>
          <w:color w:val="000000"/>
        </w:rPr>
      </w:pPr>
    </w:p>
    <w:tbl>
      <w:tblPr>
        <w:tblStyle w:val="Grilledutableau"/>
        <w:tblW w:w="0" w:type="auto"/>
        <w:tblLook w:val="04A0" w:firstRow="1" w:lastRow="0" w:firstColumn="1" w:lastColumn="0" w:noHBand="0" w:noVBand="1"/>
      </w:tblPr>
      <w:tblGrid>
        <w:gridCol w:w="2594"/>
        <w:gridCol w:w="2458"/>
        <w:gridCol w:w="1060"/>
        <w:gridCol w:w="1314"/>
        <w:gridCol w:w="3038"/>
        <w:gridCol w:w="2547"/>
        <w:gridCol w:w="1550"/>
      </w:tblGrid>
      <w:tr w:rsidR="00246FA9" w14:paraId="703D657C" w14:textId="77777777" w:rsidTr="00C543E4">
        <w:trPr>
          <w:tblHeader/>
        </w:trPr>
        <w:tc>
          <w:tcPr>
            <w:tcW w:w="2594" w:type="dxa"/>
            <w:vAlign w:val="center"/>
          </w:tcPr>
          <w:p w14:paraId="65B8F1F9" w14:textId="77777777" w:rsidR="00246FA9" w:rsidRPr="00F83E67" w:rsidRDefault="00246FA9" w:rsidP="00C543E4">
            <w:pPr>
              <w:shd w:val="clear" w:color="auto" w:fill="FFFFFF"/>
              <w:jc w:val="center"/>
              <w:rPr>
                <w:rFonts w:asciiTheme="minorHAnsi" w:hAnsiTheme="minorHAnsi"/>
                <w:b/>
                <w:bCs/>
              </w:rPr>
            </w:pPr>
            <w:r w:rsidRPr="00F83E67">
              <w:rPr>
                <w:rFonts w:asciiTheme="minorHAnsi" w:hAnsiTheme="minorHAnsi"/>
                <w:b/>
                <w:bCs/>
                <w:color w:val="000000"/>
                <w:sz w:val="22"/>
                <w:szCs w:val="22"/>
              </w:rPr>
              <w:t>Activités à développer</w:t>
            </w:r>
          </w:p>
        </w:tc>
        <w:tc>
          <w:tcPr>
            <w:tcW w:w="2458" w:type="dxa"/>
            <w:vAlign w:val="center"/>
          </w:tcPr>
          <w:p w14:paraId="0327C7EF" w14:textId="77777777" w:rsidR="00246FA9" w:rsidRPr="00F83E67" w:rsidRDefault="00246FA9"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60" w:type="dxa"/>
            <w:vAlign w:val="center"/>
          </w:tcPr>
          <w:p w14:paraId="282DD393" w14:textId="77777777" w:rsidR="00246FA9" w:rsidRPr="00F83E67" w:rsidRDefault="00246FA9"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314" w:type="dxa"/>
            <w:vAlign w:val="center"/>
          </w:tcPr>
          <w:p w14:paraId="011A6748" w14:textId="77777777" w:rsidR="00246FA9" w:rsidRPr="00F83E67" w:rsidRDefault="00246FA9"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038" w:type="dxa"/>
            <w:vAlign w:val="center"/>
          </w:tcPr>
          <w:p w14:paraId="6CF8D419" w14:textId="77777777" w:rsidR="00246FA9" w:rsidRPr="00F83E67" w:rsidRDefault="00246FA9" w:rsidP="00C543E4">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20EDC3F6" w14:textId="77777777" w:rsidR="00246FA9" w:rsidRPr="00F83E67" w:rsidRDefault="00246FA9" w:rsidP="00C543E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547" w:type="dxa"/>
            <w:vAlign w:val="center"/>
          </w:tcPr>
          <w:p w14:paraId="5C838391" w14:textId="767870EE" w:rsidR="00246FA9" w:rsidRPr="00F83E67" w:rsidRDefault="007047C6" w:rsidP="00C543E4">
            <w:pPr>
              <w:autoSpaceDE w:val="0"/>
              <w:autoSpaceDN w:val="0"/>
              <w:adjustRightInd w:val="0"/>
              <w:jc w:val="center"/>
              <w:rPr>
                <w:rFonts w:asciiTheme="minorHAnsi" w:eastAsia="Calibri" w:hAnsiTheme="minorHAnsi" w:cs="Arial"/>
                <w:b/>
                <w:bCs/>
                <w:lang w:eastAsia="fr-FR"/>
              </w:rPr>
            </w:pPr>
            <w:r>
              <w:rPr>
                <w:rFonts w:asciiTheme="minorHAnsi" w:eastAsia="Calibri" w:hAnsiTheme="minorHAnsi" w:cstheme="minorHAnsi"/>
                <w:b/>
                <w:bCs/>
                <w:sz w:val="22"/>
                <w:szCs w:val="22"/>
                <w:lang w:eastAsia="fr-FR"/>
              </w:rPr>
              <w:t>É</w:t>
            </w:r>
            <w:r w:rsidR="00246FA9" w:rsidRPr="00F83E67">
              <w:rPr>
                <w:rFonts w:asciiTheme="minorHAnsi" w:eastAsia="Calibri" w:hAnsiTheme="minorHAnsi" w:cs="Arial"/>
                <w:b/>
                <w:bCs/>
                <w:sz w:val="22"/>
                <w:szCs w:val="22"/>
                <w:lang w:eastAsia="fr-FR"/>
              </w:rPr>
              <w:t>valuation</w:t>
            </w:r>
          </w:p>
          <w:p w14:paraId="3C5B2B4A" w14:textId="77777777" w:rsidR="00246FA9" w:rsidRPr="00F83E67" w:rsidRDefault="00246FA9" w:rsidP="00C543E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0" w:type="dxa"/>
            <w:vAlign w:val="center"/>
          </w:tcPr>
          <w:p w14:paraId="10989904" w14:textId="77777777" w:rsidR="00246FA9" w:rsidRPr="00F83E67" w:rsidRDefault="00246FA9" w:rsidP="00C543E4">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4932EDD8" w14:textId="77777777" w:rsidR="00246FA9" w:rsidRPr="00F83E67" w:rsidRDefault="00246FA9" w:rsidP="00C543E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41DB4492" w14:textId="77777777" w:rsidR="00246FA9" w:rsidRPr="00F83E67" w:rsidRDefault="00246FA9" w:rsidP="00C543E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13E26B5C" w14:textId="77777777" w:rsidR="00246FA9" w:rsidRPr="00F83E67" w:rsidRDefault="00246FA9" w:rsidP="00C543E4">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246FA9" w14:paraId="5E9ECDBF" w14:textId="77777777" w:rsidTr="00C543E4">
        <w:tc>
          <w:tcPr>
            <w:tcW w:w="2594" w:type="dxa"/>
            <w:vAlign w:val="center"/>
          </w:tcPr>
          <w:p w14:paraId="38012DA1" w14:textId="77777777" w:rsidR="00246FA9" w:rsidRPr="008238C3" w:rsidRDefault="00246FA9" w:rsidP="00C543E4">
            <w:pPr>
              <w:shd w:val="clear" w:color="auto" w:fill="FFFFFF"/>
              <w:rPr>
                <w:rFonts w:asciiTheme="minorHAnsi" w:hAnsiTheme="minorHAnsi"/>
                <w:b/>
                <w:bCs/>
              </w:rPr>
            </w:pPr>
            <w:r w:rsidRPr="008238C3">
              <w:rPr>
                <w:rFonts w:asciiTheme="minorHAnsi" w:hAnsiTheme="minorHAnsi"/>
                <w:color w:val="000000"/>
                <w:sz w:val="22"/>
                <w:szCs w:val="22"/>
              </w:rPr>
              <w:t>A.</w:t>
            </w:r>
            <w:r>
              <w:rPr>
                <w:rFonts w:asciiTheme="minorHAnsi" w:hAnsiTheme="minorHAnsi"/>
                <w:color w:val="000000"/>
                <w:sz w:val="22"/>
                <w:szCs w:val="22"/>
              </w:rPr>
              <w:t>1</w:t>
            </w:r>
            <w:r w:rsidRPr="008238C3">
              <w:rPr>
                <w:rFonts w:asciiTheme="minorHAnsi" w:hAnsiTheme="minorHAnsi"/>
                <w:color w:val="000000"/>
                <w:sz w:val="22"/>
                <w:szCs w:val="22"/>
              </w:rPr>
              <w:t>.</w:t>
            </w:r>
            <w:r>
              <w:rPr>
                <w:rFonts w:asciiTheme="minorHAnsi" w:hAnsiTheme="minorHAnsi"/>
                <w:color w:val="000000"/>
                <w:sz w:val="22"/>
                <w:szCs w:val="22"/>
              </w:rPr>
              <w:t>2</w:t>
            </w:r>
            <w:r w:rsidRPr="008238C3">
              <w:rPr>
                <w:rFonts w:asciiTheme="minorHAnsi" w:hAnsiTheme="minorHAnsi"/>
                <w:color w:val="000000"/>
                <w:sz w:val="22"/>
                <w:szCs w:val="22"/>
              </w:rPr>
              <w:t>.</w:t>
            </w:r>
            <w:r>
              <w:rPr>
                <w:rFonts w:asciiTheme="minorHAnsi" w:hAnsiTheme="minorHAnsi"/>
                <w:color w:val="000000"/>
                <w:sz w:val="22"/>
                <w:szCs w:val="22"/>
              </w:rPr>
              <w:t>1 Nomenclature budgétaire</w:t>
            </w:r>
          </w:p>
        </w:tc>
        <w:tc>
          <w:tcPr>
            <w:tcW w:w="2458" w:type="dxa"/>
            <w:vAlign w:val="center"/>
          </w:tcPr>
          <w:p w14:paraId="20405A5F" w14:textId="77777777" w:rsidR="00246FA9" w:rsidRPr="001E16BF" w:rsidRDefault="00246FA9" w:rsidP="00C543E4">
            <w:pPr>
              <w:shd w:val="clear" w:color="auto" w:fill="FFFFFF"/>
              <w:rPr>
                <w:rFonts w:asciiTheme="minorHAnsi" w:hAnsiTheme="minorHAnsi"/>
                <w:b/>
                <w:bCs/>
                <w:color w:val="000000"/>
              </w:rPr>
            </w:pPr>
            <w:r w:rsidRPr="00F06D68">
              <w:rPr>
                <w:rFonts w:asciiTheme="minorHAnsi" w:hAnsiTheme="minorHAnsi"/>
                <w:sz w:val="22"/>
                <w:szCs w:val="22"/>
              </w:rPr>
              <w:t>Mallette pour les formateurs</w:t>
            </w:r>
          </w:p>
        </w:tc>
        <w:tc>
          <w:tcPr>
            <w:tcW w:w="1060" w:type="dxa"/>
            <w:vAlign w:val="center"/>
          </w:tcPr>
          <w:p w14:paraId="5FD7C307" w14:textId="77777777" w:rsidR="00246FA9" w:rsidRPr="001E16BF" w:rsidRDefault="00246FA9" w:rsidP="00C543E4">
            <w:pPr>
              <w:shd w:val="clear" w:color="auto" w:fill="FFFFFF"/>
              <w:jc w:val="center"/>
              <w:rPr>
                <w:rFonts w:asciiTheme="minorHAnsi" w:hAnsiTheme="minorHAnsi"/>
                <w:bCs/>
                <w:color w:val="000000"/>
              </w:rPr>
            </w:pPr>
            <w:r>
              <w:rPr>
                <w:rFonts w:asciiTheme="minorHAnsi" w:hAnsiTheme="minorHAnsi"/>
                <w:bCs/>
                <w:color w:val="000000"/>
              </w:rPr>
              <w:t>3</w:t>
            </w:r>
            <w:r w:rsidRPr="00D563B9">
              <w:rPr>
                <w:rFonts w:asciiTheme="minorHAnsi" w:hAnsiTheme="minorHAnsi"/>
                <w:bCs/>
                <w:color w:val="000000"/>
                <w:vertAlign w:val="superscript"/>
              </w:rPr>
              <w:t>e</w:t>
            </w:r>
            <w:r>
              <w:rPr>
                <w:rFonts w:asciiTheme="minorHAnsi" w:hAnsiTheme="minorHAnsi"/>
                <w:bCs/>
                <w:color w:val="000000"/>
              </w:rPr>
              <w:t xml:space="preserve"> au 6</w:t>
            </w:r>
            <w:r w:rsidRPr="00D563B9">
              <w:rPr>
                <w:rFonts w:asciiTheme="minorHAnsi" w:hAnsiTheme="minorHAnsi"/>
                <w:bCs/>
                <w:color w:val="000000"/>
                <w:vertAlign w:val="superscript"/>
              </w:rPr>
              <w:t>e</w:t>
            </w:r>
            <w:r>
              <w:rPr>
                <w:rFonts w:asciiTheme="minorHAnsi" w:hAnsiTheme="minorHAnsi"/>
                <w:bCs/>
                <w:color w:val="000000"/>
              </w:rPr>
              <w:t xml:space="preserve"> mois</w:t>
            </w:r>
          </w:p>
        </w:tc>
        <w:tc>
          <w:tcPr>
            <w:tcW w:w="1314" w:type="dxa"/>
            <w:vAlign w:val="center"/>
          </w:tcPr>
          <w:p w14:paraId="7361DF8C" w14:textId="77777777" w:rsidR="00246FA9" w:rsidRPr="00D563B9" w:rsidRDefault="00246FA9" w:rsidP="00C543E4">
            <w:pPr>
              <w:shd w:val="clear" w:color="auto" w:fill="FFFFFF"/>
              <w:jc w:val="center"/>
              <w:rPr>
                <w:rFonts w:asciiTheme="minorHAnsi" w:hAnsiTheme="minorHAnsi"/>
                <w:bCs/>
                <w:color w:val="000000"/>
                <w:sz w:val="22"/>
                <w:szCs w:val="22"/>
              </w:rPr>
            </w:pPr>
            <w:r w:rsidRPr="00D563B9">
              <w:rPr>
                <w:rFonts w:asciiTheme="minorHAnsi" w:hAnsiTheme="minorHAnsi"/>
                <w:bCs/>
                <w:color w:val="000000"/>
                <w:sz w:val="22"/>
                <w:szCs w:val="22"/>
              </w:rPr>
              <w:t>Aucun</w:t>
            </w:r>
          </w:p>
        </w:tc>
        <w:tc>
          <w:tcPr>
            <w:tcW w:w="3038" w:type="dxa"/>
            <w:vAlign w:val="center"/>
          </w:tcPr>
          <w:p w14:paraId="0CC9EF4E" w14:textId="77777777" w:rsidR="00246FA9" w:rsidRPr="00D563B9" w:rsidRDefault="00246FA9" w:rsidP="00C543E4">
            <w:pPr>
              <w:shd w:val="clear" w:color="auto" w:fill="FFFFFF"/>
              <w:suppressAutoHyphens/>
              <w:rPr>
                <w:rFonts w:asciiTheme="minorHAnsi" w:hAnsiTheme="minorHAnsi"/>
              </w:rPr>
            </w:pPr>
            <w:r w:rsidRPr="00D563B9">
              <w:rPr>
                <w:rFonts w:asciiTheme="minorHAnsi" w:hAnsiTheme="minorHAnsi" w:cstheme="minorHAnsi"/>
                <w:bCs/>
                <w:color w:val="000000"/>
                <w:sz w:val="22"/>
                <w:szCs w:val="22"/>
              </w:rPr>
              <w:t>Formation des bénéficiaires formateurs à la nomenclature budgétaire</w:t>
            </w:r>
          </w:p>
        </w:tc>
        <w:tc>
          <w:tcPr>
            <w:tcW w:w="2547" w:type="dxa"/>
            <w:vAlign w:val="center"/>
          </w:tcPr>
          <w:p w14:paraId="39EE371D" w14:textId="49D7D9B2" w:rsidR="00246FA9" w:rsidRPr="001E16BF" w:rsidRDefault="00246FA9" w:rsidP="007047C6">
            <w:pPr>
              <w:shd w:val="clear" w:color="auto" w:fill="FFFFFF"/>
              <w:suppressAutoHyphens/>
              <w:jc w:val="center"/>
              <w:rPr>
                <w:rFonts w:asciiTheme="minorHAnsi" w:hAnsiTheme="minorHAnsi"/>
                <w:bCs/>
                <w:color w:val="000000"/>
              </w:rPr>
            </w:pPr>
            <w:r w:rsidRPr="00D563B9">
              <w:rPr>
                <w:rFonts w:asciiTheme="minorHAnsi" w:hAnsiTheme="minorHAnsi" w:cstheme="minorHAnsi"/>
                <w:bCs/>
                <w:color w:val="000000"/>
                <w:sz w:val="22"/>
                <w:szCs w:val="22"/>
              </w:rPr>
              <w:t>Cible dépassée : 98 formateurs sont suivi la formation au l</w:t>
            </w:r>
            <w:r>
              <w:rPr>
                <w:rFonts w:asciiTheme="minorHAnsi" w:hAnsiTheme="minorHAnsi" w:cstheme="minorHAnsi"/>
                <w:bCs/>
                <w:color w:val="000000"/>
                <w:sz w:val="22"/>
                <w:szCs w:val="22"/>
              </w:rPr>
              <w:t>ieu</w:t>
            </w:r>
            <w:r w:rsidRPr="00D563B9">
              <w:rPr>
                <w:rFonts w:asciiTheme="minorHAnsi" w:hAnsiTheme="minorHAnsi" w:cstheme="minorHAnsi"/>
                <w:bCs/>
                <w:color w:val="000000"/>
                <w:sz w:val="22"/>
                <w:szCs w:val="22"/>
              </w:rPr>
              <w:t xml:space="preserve"> des 40 prévus</w:t>
            </w:r>
          </w:p>
        </w:tc>
        <w:tc>
          <w:tcPr>
            <w:tcW w:w="1550" w:type="dxa"/>
            <w:vAlign w:val="center"/>
          </w:tcPr>
          <w:p w14:paraId="02C51AB9" w14:textId="77777777" w:rsidR="00246FA9" w:rsidRPr="001E16BF" w:rsidRDefault="00246FA9" w:rsidP="00C543E4">
            <w:pPr>
              <w:shd w:val="clear" w:color="auto" w:fill="FFFFFF"/>
              <w:jc w:val="center"/>
              <w:rPr>
                <w:rFonts w:asciiTheme="minorHAnsi" w:hAnsiTheme="minorHAnsi"/>
                <w:bCs/>
              </w:rPr>
            </w:pPr>
            <w:r>
              <w:rPr>
                <w:rFonts w:asciiTheme="minorHAnsi" w:hAnsiTheme="minorHAnsi"/>
                <w:bCs/>
              </w:rPr>
              <w:t>TS</w:t>
            </w:r>
          </w:p>
        </w:tc>
      </w:tr>
      <w:tr w:rsidR="00246FA9" w14:paraId="2E44FAE9" w14:textId="77777777" w:rsidTr="00C543E4">
        <w:tc>
          <w:tcPr>
            <w:tcW w:w="2594" w:type="dxa"/>
            <w:vAlign w:val="center"/>
          </w:tcPr>
          <w:p w14:paraId="0D480E7B" w14:textId="77777777" w:rsidR="00246FA9" w:rsidRPr="008238C3" w:rsidRDefault="00246FA9" w:rsidP="00246FA9">
            <w:pPr>
              <w:shd w:val="clear" w:color="auto" w:fill="FFFFFF"/>
              <w:rPr>
                <w:rFonts w:asciiTheme="minorHAnsi" w:hAnsiTheme="minorHAnsi"/>
                <w:b/>
                <w:bCs/>
              </w:rPr>
            </w:pPr>
            <w:r w:rsidRPr="008238C3">
              <w:rPr>
                <w:rFonts w:asciiTheme="minorHAnsi" w:hAnsiTheme="minorHAnsi"/>
                <w:color w:val="000000"/>
                <w:sz w:val="22"/>
                <w:szCs w:val="22"/>
              </w:rPr>
              <w:t>A.</w:t>
            </w:r>
            <w:r>
              <w:rPr>
                <w:rFonts w:asciiTheme="minorHAnsi" w:hAnsiTheme="minorHAnsi"/>
                <w:color w:val="000000"/>
                <w:sz w:val="22"/>
                <w:szCs w:val="22"/>
              </w:rPr>
              <w:t>1.2</w:t>
            </w:r>
            <w:r w:rsidRPr="008238C3">
              <w:rPr>
                <w:rFonts w:asciiTheme="minorHAnsi" w:hAnsiTheme="minorHAnsi"/>
                <w:color w:val="000000"/>
                <w:sz w:val="22"/>
                <w:szCs w:val="22"/>
              </w:rPr>
              <w:t>.</w:t>
            </w:r>
            <w:r>
              <w:rPr>
                <w:rFonts w:asciiTheme="minorHAnsi" w:hAnsiTheme="minorHAnsi"/>
                <w:color w:val="000000"/>
                <w:sz w:val="22"/>
                <w:szCs w:val="22"/>
              </w:rPr>
              <w:t xml:space="preserve">2 </w:t>
            </w:r>
            <w:r w:rsidRPr="00D563B9">
              <w:rPr>
                <w:rFonts w:asciiTheme="minorHAnsi" w:hAnsiTheme="minorHAnsi" w:cstheme="minorHAnsi"/>
                <w:color w:val="000000"/>
                <w:sz w:val="22"/>
                <w:szCs w:val="22"/>
              </w:rPr>
              <w:t>Construction, budgétisation et gouvernance des programmes</w:t>
            </w:r>
          </w:p>
        </w:tc>
        <w:tc>
          <w:tcPr>
            <w:tcW w:w="2458" w:type="dxa"/>
            <w:vAlign w:val="center"/>
          </w:tcPr>
          <w:p w14:paraId="206032FE" w14:textId="77777777" w:rsidR="00246FA9" w:rsidRPr="00D563B9" w:rsidRDefault="00246FA9" w:rsidP="00C543E4">
            <w:pPr>
              <w:jc w:val="both"/>
              <w:rPr>
                <w:rFonts w:asciiTheme="minorHAnsi" w:eastAsia="+mn-ea" w:hAnsiTheme="minorHAnsi" w:cs="+mn-cs"/>
                <w:color w:val="000000"/>
                <w:sz w:val="22"/>
                <w:szCs w:val="22"/>
                <w:lang w:eastAsia="fr-FR"/>
              </w:rPr>
            </w:pPr>
            <w:r w:rsidRPr="00D563B9">
              <w:rPr>
                <w:rFonts w:asciiTheme="minorHAnsi" w:eastAsia="+mn-ea" w:hAnsiTheme="minorHAnsi" w:cs="+mn-cs"/>
                <w:color w:val="000000"/>
                <w:sz w:val="22"/>
                <w:szCs w:val="22"/>
                <w:lang w:eastAsia="fr-FR"/>
              </w:rPr>
              <w:t>Supports de formation pour les bénéficiaires et mallette pour les</w:t>
            </w:r>
          </w:p>
          <w:p w14:paraId="2590F77E" w14:textId="77777777" w:rsidR="00246FA9" w:rsidRPr="001E16BF" w:rsidRDefault="00246FA9" w:rsidP="00C543E4">
            <w:pPr>
              <w:shd w:val="clear" w:color="auto" w:fill="FFFFFF"/>
              <w:rPr>
                <w:rFonts w:asciiTheme="minorHAnsi" w:hAnsiTheme="minorHAnsi"/>
                <w:b/>
                <w:bCs/>
                <w:color w:val="000000"/>
              </w:rPr>
            </w:pPr>
            <w:r w:rsidRPr="00D563B9">
              <w:rPr>
                <w:rFonts w:asciiTheme="minorHAnsi" w:eastAsia="+mn-ea" w:hAnsiTheme="minorHAnsi" w:cs="+mn-cs"/>
                <w:color w:val="000000"/>
                <w:sz w:val="22"/>
                <w:szCs w:val="22"/>
                <w:lang w:eastAsia="fr-FR"/>
              </w:rPr>
              <w:t>formateurs</w:t>
            </w:r>
          </w:p>
        </w:tc>
        <w:tc>
          <w:tcPr>
            <w:tcW w:w="1060" w:type="dxa"/>
            <w:vAlign w:val="center"/>
          </w:tcPr>
          <w:p w14:paraId="45735F9C" w14:textId="77777777" w:rsidR="00246FA9" w:rsidRPr="00D563B9" w:rsidRDefault="00246FA9" w:rsidP="00C543E4">
            <w:pPr>
              <w:shd w:val="clear" w:color="auto" w:fill="FFFFFF"/>
              <w:jc w:val="center"/>
              <w:rPr>
                <w:rFonts w:asciiTheme="minorHAnsi" w:hAnsiTheme="minorHAnsi"/>
                <w:bCs/>
                <w:color w:val="000000"/>
                <w:sz w:val="22"/>
                <w:szCs w:val="22"/>
              </w:rPr>
            </w:pPr>
            <w:r w:rsidRPr="00D563B9">
              <w:rPr>
                <w:rFonts w:asciiTheme="minorHAnsi" w:hAnsiTheme="minorHAnsi"/>
                <w:bCs/>
                <w:color w:val="000000"/>
                <w:sz w:val="22"/>
                <w:szCs w:val="22"/>
              </w:rPr>
              <w:t>3</w:t>
            </w:r>
            <w:r w:rsidRPr="00D563B9">
              <w:rPr>
                <w:rFonts w:asciiTheme="minorHAnsi" w:hAnsiTheme="minorHAnsi"/>
                <w:bCs/>
                <w:color w:val="000000"/>
                <w:sz w:val="22"/>
                <w:szCs w:val="22"/>
                <w:vertAlign w:val="superscript"/>
              </w:rPr>
              <w:t>e</w:t>
            </w:r>
            <w:r w:rsidRPr="00D563B9">
              <w:rPr>
                <w:rFonts w:asciiTheme="minorHAnsi" w:hAnsiTheme="minorHAnsi"/>
                <w:bCs/>
                <w:color w:val="000000"/>
                <w:sz w:val="22"/>
                <w:szCs w:val="22"/>
              </w:rPr>
              <w:t xml:space="preserve"> au 6</w:t>
            </w:r>
            <w:r w:rsidRPr="00D563B9">
              <w:rPr>
                <w:rFonts w:asciiTheme="minorHAnsi" w:hAnsiTheme="minorHAnsi"/>
                <w:bCs/>
                <w:color w:val="000000"/>
                <w:sz w:val="22"/>
                <w:szCs w:val="22"/>
                <w:vertAlign w:val="superscript"/>
              </w:rPr>
              <w:t>e</w:t>
            </w:r>
            <w:r w:rsidRPr="00D563B9">
              <w:rPr>
                <w:rFonts w:asciiTheme="minorHAnsi" w:hAnsiTheme="minorHAnsi"/>
                <w:bCs/>
                <w:color w:val="000000"/>
                <w:sz w:val="22"/>
                <w:szCs w:val="22"/>
              </w:rPr>
              <w:t xml:space="preserve"> mois</w:t>
            </w:r>
          </w:p>
        </w:tc>
        <w:tc>
          <w:tcPr>
            <w:tcW w:w="1314" w:type="dxa"/>
            <w:vAlign w:val="center"/>
          </w:tcPr>
          <w:p w14:paraId="7627BE68" w14:textId="77777777" w:rsidR="00246FA9" w:rsidRPr="00D563B9" w:rsidRDefault="00246FA9" w:rsidP="00C543E4">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Aucun</w:t>
            </w:r>
          </w:p>
        </w:tc>
        <w:tc>
          <w:tcPr>
            <w:tcW w:w="3038" w:type="dxa"/>
            <w:vAlign w:val="center"/>
          </w:tcPr>
          <w:p w14:paraId="6DC09AB5" w14:textId="77777777" w:rsidR="00246FA9" w:rsidRDefault="00246FA9" w:rsidP="00C543E4">
            <w:pPr>
              <w:widowControl w:val="0"/>
              <w:shd w:val="clear" w:color="auto" w:fill="FFFFFF"/>
              <w:autoSpaceDE w:val="0"/>
              <w:autoSpaceDN w:val="0"/>
              <w:adjustRightInd w:val="0"/>
              <w:rPr>
                <w:rFonts w:asciiTheme="minorHAnsi" w:hAnsiTheme="minorHAnsi"/>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des bénéficiaires formateurs à la construction, budgétisation et gouvernance des programmes</w:t>
            </w:r>
          </w:p>
          <w:p w14:paraId="10FC0692" w14:textId="77777777" w:rsidR="00246FA9" w:rsidRPr="00D563B9" w:rsidRDefault="00246FA9" w:rsidP="00C543E4">
            <w:pPr>
              <w:shd w:val="clear" w:color="auto" w:fill="FFFFFF"/>
              <w:rPr>
                <w:rFonts w:asciiTheme="minorHAnsi" w:hAnsiTheme="minorHAnsi"/>
                <w:bCs/>
                <w:color w:val="000000"/>
                <w:sz w:val="22"/>
                <w:szCs w:val="22"/>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des bénéficiaires directs à la construction, budgétisation et gouvernance des programmes</w:t>
            </w:r>
          </w:p>
        </w:tc>
        <w:tc>
          <w:tcPr>
            <w:tcW w:w="2547" w:type="dxa"/>
            <w:vAlign w:val="center"/>
          </w:tcPr>
          <w:p w14:paraId="2F94C969" w14:textId="77777777" w:rsidR="00246FA9" w:rsidRDefault="00246FA9" w:rsidP="007047C6">
            <w:pPr>
              <w:shd w:val="clear" w:color="auto" w:fill="FFFFFF"/>
              <w:jc w:val="center"/>
              <w:rPr>
                <w:rFonts w:asciiTheme="minorHAnsi" w:hAnsiTheme="minorHAnsi"/>
                <w:bCs/>
                <w:color w:val="000000"/>
                <w:sz w:val="22"/>
                <w:szCs w:val="22"/>
              </w:rPr>
            </w:pPr>
            <w:r w:rsidRPr="004B4543">
              <w:rPr>
                <w:rFonts w:asciiTheme="minorHAnsi" w:hAnsiTheme="minorHAnsi"/>
                <w:bCs/>
                <w:color w:val="000000"/>
                <w:sz w:val="22"/>
                <w:szCs w:val="22"/>
              </w:rPr>
              <w:t>Réalisé : 2</w:t>
            </w:r>
            <w:r>
              <w:rPr>
                <w:rFonts w:asciiTheme="minorHAnsi" w:hAnsiTheme="minorHAnsi"/>
                <w:bCs/>
                <w:color w:val="000000"/>
                <w:sz w:val="22"/>
                <w:szCs w:val="22"/>
              </w:rPr>
              <w:t>15</w:t>
            </w:r>
            <w:r w:rsidRPr="004B4543">
              <w:rPr>
                <w:rFonts w:asciiTheme="minorHAnsi" w:hAnsiTheme="minorHAnsi"/>
                <w:bCs/>
                <w:color w:val="000000"/>
                <w:sz w:val="22"/>
                <w:szCs w:val="22"/>
              </w:rPr>
              <w:t xml:space="preserve"> gestionnaires formés sur les 2</w:t>
            </w:r>
            <w:r>
              <w:rPr>
                <w:rFonts w:asciiTheme="minorHAnsi" w:hAnsiTheme="minorHAnsi"/>
                <w:bCs/>
                <w:color w:val="000000"/>
                <w:sz w:val="22"/>
                <w:szCs w:val="22"/>
              </w:rPr>
              <w:t>4</w:t>
            </w:r>
            <w:r w:rsidRPr="004B4543">
              <w:rPr>
                <w:rFonts w:asciiTheme="minorHAnsi" w:hAnsiTheme="minorHAnsi"/>
                <w:bCs/>
                <w:color w:val="000000"/>
                <w:sz w:val="22"/>
                <w:szCs w:val="22"/>
              </w:rPr>
              <w:t>0 prévus</w:t>
            </w:r>
          </w:p>
          <w:p w14:paraId="79FF87B9" w14:textId="77777777" w:rsidR="00246FA9" w:rsidRPr="00D563B9" w:rsidRDefault="00246FA9" w:rsidP="007047C6">
            <w:pPr>
              <w:shd w:val="clear" w:color="auto" w:fill="FFFFFF"/>
              <w:jc w:val="center"/>
              <w:rPr>
                <w:rFonts w:asciiTheme="minorHAnsi" w:hAnsiTheme="minorHAnsi"/>
                <w:bCs/>
                <w:color w:val="000000"/>
                <w:sz w:val="22"/>
                <w:szCs w:val="22"/>
              </w:rPr>
            </w:pPr>
          </w:p>
        </w:tc>
        <w:tc>
          <w:tcPr>
            <w:tcW w:w="1550" w:type="dxa"/>
            <w:vAlign w:val="center"/>
          </w:tcPr>
          <w:p w14:paraId="5B06C874" w14:textId="77777777" w:rsidR="00246FA9" w:rsidRPr="00D563B9" w:rsidRDefault="00246FA9" w:rsidP="00C543E4">
            <w:pPr>
              <w:shd w:val="clear" w:color="auto" w:fill="FFFFFF"/>
              <w:jc w:val="center"/>
              <w:rPr>
                <w:rFonts w:asciiTheme="minorHAnsi" w:hAnsiTheme="minorHAnsi"/>
                <w:bCs/>
                <w:sz w:val="22"/>
                <w:szCs w:val="22"/>
              </w:rPr>
            </w:pPr>
            <w:r>
              <w:rPr>
                <w:rFonts w:asciiTheme="minorHAnsi" w:hAnsiTheme="minorHAnsi"/>
                <w:bCs/>
                <w:sz w:val="22"/>
                <w:szCs w:val="22"/>
              </w:rPr>
              <w:t>TS</w:t>
            </w:r>
          </w:p>
        </w:tc>
      </w:tr>
    </w:tbl>
    <w:p w14:paraId="275A7E49" w14:textId="77777777" w:rsidR="00246FA9" w:rsidRDefault="00246FA9" w:rsidP="00246FA9">
      <w:pPr>
        <w:autoSpaceDE w:val="0"/>
        <w:autoSpaceDN w:val="0"/>
        <w:adjustRightInd w:val="0"/>
        <w:rPr>
          <w:b/>
          <w:bCs/>
          <w:smallCaps/>
          <w:color w:val="000000"/>
        </w:rPr>
      </w:pPr>
    </w:p>
    <w:p w14:paraId="55AB6E7D" w14:textId="1A70E339" w:rsidR="00246FA9" w:rsidRDefault="00246FA9" w:rsidP="00246FA9">
      <w:pPr>
        <w:rPr>
          <w:b/>
          <w:bCs/>
          <w:smallCaps/>
          <w:color w:val="000000"/>
        </w:rPr>
      </w:pPr>
    </w:p>
    <w:p w14:paraId="1A9F5AD5" w14:textId="77777777" w:rsidR="008D7CB2" w:rsidRDefault="00246FA9" w:rsidP="008D7CB2">
      <w:pPr>
        <w:spacing w:before="120"/>
        <w:jc w:val="both"/>
        <w:rPr>
          <w:rFonts w:ascii="Arial" w:eastAsia="Calibri" w:hAnsi="Arial" w:cs="Arial"/>
        </w:rPr>
      </w:pPr>
      <w:r w:rsidRPr="004C0ABA">
        <w:rPr>
          <w:rFonts w:ascii="Arial" w:hAnsi="Arial" w:cs="Arial"/>
          <w:b/>
          <w:bCs/>
          <w:smallCaps/>
          <w:color w:val="000000"/>
          <w:sz w:val="22"/>
          <w:szCs w:val="22"/>
        </w:rPr>
        <w:t xml:space="preserve">RÉSULTAT </w:t>
      </w:r>
      <w:r w:rsidRPr="004C0ABA">
        <w:rPr>
          <w:rFonts w:ascii="Arial" w:eastAsia="Calibri" w:hAnsi="Arial" w:cs="Arial"/>
          <w:b/>
          <w:bCs/>
          <w:sz w:val="22"/>
          <w:szCs w:val="22"/>
          <w:lang w:eastAsia="it-IT"/>
        </w:rPr>
        <w:t xml:space="preserve">2.1 : </w:t>
      </w:r>
      <w:r w:rsidR="008D7CB2" w:rsidRPr="00666B08">
        <w:rPr>
          <w:rFonts w:ascii="Arial" w:eastAsia="Calibri" w:hAnsi="Arial" w:cs="Arial"/>
          <w:sz w:val="22"/>
          <w:szCs w:val="22"/>
        </w:rPr>
        <w:t>La gestion budgétaire est orientée vers la recherche de la performance et l’amélioration de la qualité des services publics.</w:t>
      </w:r>
    </w:p>
    <w:p w14:paraId="77C9B0AF" w14:textId="6E1B05A0" w:rsidR="00246FA9" w:rsidRDefault="00246FA9" w:rsidP="00246FA9">
      <w:pPr>
        <w:rPr>
          <w:b/>
          <w:bCs/>
          <w:smallCaps/>
          <w:color w:val="000000"/>
        </w:rPr>
      </w:pPr>
    </w:p>
    <w:p w14:paraId="1DB3C4E3" w14:textId="77777777" w:rsidR="008D7CB2" w:rsidRDefault="008D7CB2" w:rsidP="00246FA9">
      <w:pPr>
        <w:rPr>
          <w:b/>
          <w:bCs/>
          <w:smallCaps/>
          <w:color w:val="000000"/>
        </w:rPr>
      </w:pPr>
    </w:p>
    <w:p w14:paraId="37B66CE6" w14:textId="77777777" w:rsidR="008D7CB2" w:rsidRDefault="008D7CB2" w:rsidP="008D7CB2">
      <w:pPr>
        <w:autoSpaceDE w:val="0"/>
        <w:autoSpaceDN w:val="0"/>
        <w:adjustRightInd w:val="0"/>
        <w:rPr>
          <w:b/>
          <w:bCs/>
          <w:smallCaps/>
          <w:color w:val="000000"/>
        </w:rPr>
      </w:pPr>
    </w:p>
    <w:tbl>
      <w:tblPr>
        <w:tblStyle w:val="Grilledutableau"/>
        <w:tblW w:w="0" w:type="auto"/>
        <w:tblLook w:val="04A0" w:firstRow="1" w:lastRow="0" w:firstColumn="1" w:lastColumn="0" w:noHBand="0" w:noVBand="1"/>
      </w:tblPr>
      <w:tblGrid>
        <w:gridCol w:w="2594"/>
        <w:gridCol w:w="2458"/>
        <w:gridCol w:w="1060"/>
        <w:gridCol w:w="1314"/>
        <w:gridCol w:w="3038"/>
        <w:gridCol w:w="2547"/>
        <w:gridCol w:w="1550"/>
      </w:tblGrid>
      <w:tr w:rsidR="008D7CB2" w14:paraId="6FBDA438" w14:textId="77777777" w:rsidTr="00C543E4">
        <w:trPr>
          <w:tblHeader/>
        </w:trPr>
        <w:tc>
          <w:tcPr>
            <w:tcW w:w="2594" w:type="dxa"/>
            <w:vAlign w:val="center"/>
          </w:tcPr>
          <w:p w14:paraId="6C7C9496" w14:textId="77777777" w:rsidR="008D7CB2" w:rsidRPr="00F83E67" w:rsidRDefault="008D7CB2" w:rsidP="00C543E4">
            <w:pPr>
              <w:shd w:val="clear" w:color="auto" w:fill="FFFFFF"/>
              <w:jc w:val="center"/>
              <w:rPr>
                <w:rFonts w:asciiTheme="minorHAnsi" w:hAnsiTheme="minorHAnsi"/>
                <w:b/>
                <w:bCs/>
              </w:rPr>
            </w:pPr>
            <w:r w:rsidRPr="00F83E67">
              <w:rPr>
                <w:rFonts w:asciiTheme="minorHAnsi" w:hAnsiTheme="minorHAnsi"/>
                <w:b/>
                <w:bCs/>
                <w:color w:val="000000"/>
                <w:sz w:val="22"/>
                <w:szCs w:val="22"/>
              </w:rPr>
              <w:lastRenderedPageBreak/>
              <w:t>Activités à développer</w:t>
            </w:r>
          </w:p>
        </w:tc>
        <w:tc>
          <w:tcPr>
            <w:tcW w:w="2458" w:type="dxa"/>
            <w:vAlign w:val="center"/>
          </w:tcPr>
          <w:p w14:paraId="025D20F4" w14:textId="77777777" w:rsidR="008D7CB2" w:rsidRPr="00F83E67" w:rsidRDefault="008D7CB2"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60" w:type="dxa"/>
            <w:vAlign w:val="center"/>
          </w:tcPr>
          <w:p w14:paraId="49C5D7D4" w14:textId="77777777" w:rsidR="008D7CB2" w:rsidRPr="00F83E67" w:rsidRDefault="008D7CB2"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314" w:type="dxa"/>
            <w:vAlign w:val="center"/>
          </w:tcPr>
          <w:p w14:paraId="45F5B9C8" w14:textId="77777777" w:rsidR="008D7CB2" w:rsidRPr="00F83E67" w:rsidRDefault="008D7CB2"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038" w:type="dxa"/>
            <w:vAlign w:val="center"/>
          </w:tcPr>
          <w:p w14:paraId="7EE50F5C" w14:textId="77777777" w:rsidR="008D7CB2" w:rsidRPr="00F83E67" w:rsidRDefault="008D7CB2" w:rsidP="00C543E4">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348B373B" w14:textId="77777777" w:rsidR="008D7CB2" w:rsidRPr="00F83E67" w:rsidRDefault="008D7CB2" w:rsidP="00C543E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547" w:type="dxa"/>
            <w:vAlign w:val="center"/>
          </w:tcPr>
          <w:p w14:paraId="5BD2A12F" w14:textId="354172A4" w:rsidR="008D7CB2" w:rsidRPr="00F83E67" w:rsidRDefault="007047C6" w:rsidP="00C543E4">
            <w:pPr>
              <w:autoSpaceDE w:val="0"/>
              <w:autoSpaceDN w:val="0"/>
              <w:adjustRightInd w:val="0"/>
              <w:jc w:val="center"/>
              <w:rPr>
                <w:rFonts w:asciiTheme="minorHAnsi" w:eastAsia="Calibri" w:hAnsiTheme="minorHAnsi" w:cs="Arial"/>
                <w:b/>
                <w:bCs/>
                <w:lang w:eastAsia="fr-FR"/>
              </w:rPr>
            </w:pPr>
            <w:r>
              <w:rPr>
                <w:rFonts w:asciiTheme="minorHAnsi" w:eastAsia="Calibri" w:hAnsiTheme="minorHAnsi" w:cstheme="minorHAnsi"/>
                <w:b/>
                <w:bCs/>
                <w:sz w:val="22"/>
                <w:szCs w:val="22"/>
                <w:lang w:eastAsia="fr-FR"/>
              </w:rPr>
              <w:t>É</w:t>
            </w:r>
            <w:r w:rsidR="008D7CB2" w:rsidRPr="00F83E67">
              <w:rPr>
                <w:rFonts w:asciiTheme="minorHAnsi" w:eastAsia="Calibri" w:hAnsiTheme="minorHAnsi" w:cs="Arial"/>
                <w:b/>
                <w:bCs/>
                <w:sz w:val="22"/>
                <w:szCs w:val="22"/>
                <w:lang w:eastAsia="fr-FR"/>
              </w:rPr>
              <w:t>valuation</w:t>
            </w:r>
          </w:p>
          <w:p w14:paraId="3A7E5E3E" w14:textId="77777777" w:rsidR="008D7CB2" w:rsidRPr="00F83E67" w:rsidRDefault="008D7CB2" w:rsidP="00C543E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0" w:type="dxa"/>
            <w:vAlign w:val="center"/>
          </w:tcPr>
          <w:p w14:paraId="1CF24605" w14:textId="77777777" w:rsidR="008D7CB2" w:rsidRPr="00F83E67" w:rsidRDefault="008D7CB2" w:rsidP="00C543E4">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1574EAF6" w14:textId="77777777" w:rsidR="008D7CB2" w:rsidRPr="00F83E67" w:rsidRDefault="008D7CB2" w:rsidP="00C543E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41669B3C" w14:textId="77777777" w:rsidR="008D7CB2" w:rsidRPr="00F83E67" w:rsidRDefault="008D7CB2" w:rsidP="00C543E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185E2BA9" w14:textId="77777777" w:rsidR="008D7CB2" w:rsidRPr="00F83E67" w:rsidRDefault="008D7CB2" w:rsidP="00C543E4">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8D7CB2" w14:paraId="4BCF7E45" w14:textId="77777777" w:rsidTr="00C543E4">
        <w:tc>
          <w:tcPr>
            <w:tcW w:w="2594" w:type="dxa"/>
            <w:vAlign w:val="center"/>
          </w:tcPr>
          <w:p w14:paraId="5951F087" w14:textId="54D01867" w:rsidR="008D7CB2" w:rsidRPr="008238C3" w:rsidRDefault="008D7CB2" w:rsidP="00C543E4">
            <w:pPr>
              <w:shd w:val="clear" w:color="auto" w:fill="FFFFFF"/>
              <w:rPr>
                <w:rFonts w:asciiTheme="minorHAnsi" w:hAnsiTheme="minorHAnsi"/>
                <w:b/>
                <w:bCs/>
              </w:rPr>
            </w:pPr>
            <w:r w:rsidRPr="008238C3">
              <w:rPr>
                <w:rFonts w:asciiTheme="minorHAnsi" w:hAnsiTheme="minorHAnsi"/>
                <w:color w:val="000000"/>
                <w:sz w:val="22"/>
                <w:szCs w:val="22"/>
              </w:rPr>
              <w:t>A.</w:t>
            </w:r>
            <w:r>
              <w:rPr>
                <w:rFonts w:asciiTheme="minorHAnsi" w:hAnsiTheme="minorHAnsi"/>
                <w:color w:val="000000"/>
                <w:sz w:val="22"/>
                <w:szCs w:val="22"/>
              </w:rPr>
              <w:t>2</w:t>
            </w:r>
            <w:r w:rsidRPr="008238C3">
              <w:rPr>
                <w:rFonts w:asciiTheme="minorHAnsi" w:hAnsiTheme="minorHAnsi"/>
                <w:color w:val="000000"/>
                <w:sz w:val="22"/>
                <w:szCs w:val="22"/>
              </w:rPr>
              <w:t>.</w:t>
            </w:r>
            <w:r>
              <w:rPr>
                <w:rFonts w:asciiTheme="minorHAnsi" w:hAnsiTheme="minorHAnsi"/>
                <w:color w:val="000000"/>
                <w:sz w:val="22"/>
                <w:szCs w:val="22"/>
              </w:rPr>
              <w:t>1</w:t>
            </w:r>
            <w:r w:rsidRPr="008238C3">
              <w:rPr>
                <w:rFonts w:asciiTheme="minorHAnsi" w:hAnsiTheme="minorHAnsi"/>
                <w:color w:val="000000"/>
                <w:sz w:val="22"/>
                <w:szCs w:val="22"/>
              </w:rPr>
              <w:t>.</w:t>
            </w:r>
            <w:r>
              <w:rPr>
                <w:rFonts w:asciiTheme="minorHAnsi" w:hAnsiTheme="minorHAnsi"/>
                <w:color w:val="000000"/>
                <w:sz w:val="22"/>
                <w:szCs w:val="22"/>
              </w:rPr>
              <w:t>1 Pilotage de la performance</w:t>
            </w:r>
          </w:p>
        </w:tc>
        <w:tc>
          <w:tcPr>
            <w:tcW w:w="2458" w:type="dxa"/>
            <w:vAlign w:val="center"/>
          </w:tcPr>
          <w:p w14:paraId="5DD7A89E" w14:textId="77777777" w:rsidR="008D7CB2" w:rsidRPr="00D563B9" w:rsidRDefault="008D7CB2" w:rsidP="008D7CB2">
            <w:pPr>
              <w:jc w:val="both"/>
              <w:rPr>
                <w:rFonts w:asciiTheme="minorHAnsi" w:eastAsia="+mn-ea" w:hAnsiTheme="minorHAnsi" w:cs="+mn-cs"/>
                <w:color w:val="000000"/>
                <w:sz w:val="22"/>
                <w:szCs w:val="22"/>
                <w:lang w:eastAsia="fr-FR"/>
              </w:rPr>
            </w:pPr>
            <w:r w:rsidRPr="00D563B9">
              <w:rPr>
                <w:rFonts w:asciiTheme="minorHAnsi" w:eastAsia="+mn-ea" w:hAnsiTheme="minorHAnsi" w:cs="+mn-cs"/>
                <w:color w:val="000000"/>
                <w:sz w:val="22"/>
                <w:szCs w:val="22"/>
                <w:lang w:eastAsia="fr-FR"/>
              </w:rPr>
              <w:t>Supports de formation pour les bénéficiaires et mallette pour les</w:t>
            </w:r>
          </w:p>
          <w:p w14:paraId="3785525F" w14:textId="356C930F" w:rsidR="008D7CB2" w:rsidRPr="001E16BF" w:rsidRDefault="008D7CB2" w:rsidP="008D7CB2">
            <w:pPr>
              <w:shd w:val="clear" w:color="auto" w:fill="FFFFFF"/>
              <w:rPr>
                <w:rFonts w:asciiTheme="minorHAnsi" w:hAnsiTheme="minorHAnsi"/>
                <w:b/>
                <w:bCs/>
                <w:color w:val="000000"/>
              </w:rPr>
            </w:pPr>
            <w:r w:rsidRPr="00D563B9">
              <w:rPr>
                <w:rFonts w:asciiTheme="minorHAnsi" w:eastAsia="+mn-ea" w:hAnsiTheme="minorHAnsi" w:cs="+mn-cs"/>
                <w:color w:val="000000"/>
                <w:sz w:val="22"/>
                <w:szCs w:val="22"/>
                <w:lang w:eastAsia="fr-FR"/>
              </w:rPr>
              <w:t>formateurs</w:t>
            </w:r>
          </w:p>
        </w:tc>
        <w:tc>
          <w:tcPr>
            <w:tcW w:w="1060" w:type="dxa"/>
            <w:vAlign w:val="center"/>
          </w:tcPr>
          <w:p w14:paraId="10B5CC7F" w14:textId="240F970A" w:rsidR="008D7CB2" w:rsidRPr="008D7CB2" w:rsidRDefault="008D7CB2" w:rsidP="008D7CB2">
            <w:pPr>
              <w:shd w:val="clear" w:color="auto" w:fill="FFFFFF"/>
              <w:jc w:val="center"/>
              <w:rPr>
                <w:rFonts w:asciiTheme="minorHAnsi" w:hAnsiTheme="minorHAnsi"/>
                <w:bCs/>
                <w:color w:val="000000"/>
                <w:sz w:val="22"/>
                <w:szCs w:val="22"/>
              </w:rPr>
            </w:pPr>
            <w:r w:rsidRPr="008D7CB2">
              <w:rPr>
                <w:rFonts w:asciiTheme="minorHAnsi" w:hAnsiTheme="minorHAnsi"/>
                <w:bCs/>
                <w:color w:val="000000"/>
                <w:sz w:val="22"/>
                <w:szCs w:val="22"/>
              </w:rPr>
              <w:t>6</w:t>
            </w:r>
            <w:r w:rsidRPr="008D7CB2">
              <w:rPr>
                <w:rFonts w:asciiTheme="minorHAnsi" w:hAnsiTheme="minorHAnsi"/>
                <w:bCs/>
                <w:color w:val="000000"/>
                <w:sz w:val="22"/>
                <w:szCs w:val="22"/>
                <w:vertAlign w:val="superscript"/>
              </w:rPr>
              <w:t>e</w:t>
            </w:r>
            <w:r w:rsidRPr="008D7CB2">
              <w:rPr>
                <w:rFonts w:asciiTheme="minorHAnsi" w:hAnsiTheme="minorHAnsi"/>
                <w:bCs/>
                <w:color w:val="000000"/>
                <w:sz w:val="22"/>
                <w:szCs w:val="22"/>
              </w:rPr>
              <w:t xml:space="preserve"> au 12</w:t>
            </w:r>
            <w:r w:rsidRPr="008D7CB2">
              <w:rPr>
                <w:rFonts w:asciiTheme="minorHAnsi" w:hAnsiTheme="minorHAnsi"/>
                <w:bCs/>
                <w:color w:val="000000"/>
                <w:sz w:val="22"/>
                <w:szCs w:val="22"/>
                <w:vertAlign w:val="superscript"/>
              </w:rPr>
              <w:t>e</w:t>
            </w:r>
            <w:r w:rsidRPr="008D7CB2">
              <w:rPr>
                <w:rFonts w:asciiTheme="minorHAnsi" w:hAnsiTheme="minorHAnsi"/>
                <w:bCs/>
                <w:color w:val="000000"/>
                <w:sz w:val="22"/>
                <w:szCs w:val="22"/>
              </w:rPr>
              <w:t xml:space="preserve"> mois</w:t>
            </w:r>
          </w:p>
        </w:tc>
        <w:tc>
          <w:tcPr>
            <w:tcW w:w="1314" w:type="dxa"/>
            <w:vAlign w:val="center"/>
          </w:tcPr>
          <w:p w14:paraId="2972F0A4" w14:textId="77777777" w:rsidR="008D7CB2" w:rsidRPr="00D563B9" w:rsidRDefault="008D7CB2" w:rsidP="00C543E4">
            <w:pPr>
              <w:shd w:val="clear" w:color="auto" w:fill="FFFFFF"/>
              <w:jc w:val="center"/>
              <w:rPr>
                <w:rFonts w:asciiTheme="minorHAnsi" w:hAnsiTheme="minorHAnsi"/>
                <w:bCs/>
                <w:color w:val="000000"/>
                <w:sz w:val="22"/>
                <w:szCs w:val="22"/>
              </w:rPr>
            </w:pPr>
            <w:r w:rsidRPr="00D563B9">
              <w:rPr>
                <w:rFonts w:asciiTheme="minorHAnsi" w:hAnsiTheme="minorHAnsi"/>
                <w:bCs/>
                <w:color w:val="000000"/>
                <w:sz w:val="22"/>
                <w:szCs w:val="22"/>
              </w:rPr>
              <w:t>Aucun</w:t>
            </w:r>
          </w:p>
        </w:tc>
        <w:tc>
          <w:tcPr>
            <w:tcW w:w="3038" w:type="dxa"/>
            <w:vAlign w:val="center"/>
          </w:tcPr>
          <w:p w14:paraId="6CA2368E" w14:textId="1F390781" w:rsidR="008D7CB2" w:rsidRDefault="008D7CB2" w:rsidP="008D7CB2">
            <w:pPr>
              <w:widowControl w:val="0"/>
              <w:shd w:val="clear" w:color="auto" w:fill="FFFFFF"/>
              <w:autoSpaceDE w:val="0"/>
              <w:autoSpaceDN w:val="0"/>
              <w:adjustRightInd w:val="0"/>
              <w:rPr>
                <w:rFonts w:asciiTheme="minorHAnsi" w:hAnsiTheme="minorHAnsi"/>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des bénéficiaires formateurs au pilotage de la performance</w:t>
            </w:r>
          </w:p>
          <w:p w14:paraId="39868883" w14:textId="60CD9D19" w:rsidR="008D7CB2" w:rsidRPr="00D563B9" w:rsidRDefault="008D7CB2" w:rsidP="008D7CB2">
            <w:pPr>
              <w:shd w:val="clear" w:color="auto" w:fill="FFFFFF"/>
              <w:suppressAutoHyphens/>
              <w:rPr>
                <w:rFonts w:asciiTheme="minorHAnsi" w:hAnsiTheme="minorHAnsi"/>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des bénéficiaires directs au pilotage de la performance</w:t>
            </w:r>
          </w:p>
        </w:tc>
        <w:tc>
          <w:tcPr>
            <w:tcW w:w="2547" w:type="dxa"/>
            <w:vAlign w:val="center"/>
          </w:tcPr>
          <w:p w14:paraId="792FE79F" w14:textId="3AE44373" w:rsidR="008D7CB2" w:rsidRPr="001E16BF" w:rsidRDefault="008D7CB2" w:rsidP="007047C6">
            <w:pPr>
              <w:shd w:val="clear" w:color="auto" w:fill="FFFFFF"/>
              <w:jc w:val="center"/>
              <w:rPr>
                <w:rFonts w:asciiTheme="minorHAnsi" w:hAnsiTheme="minorHAnsi"/>
                <w:bCs/>
                <w:color w:val="000000"/>
              </w:rPr>
            </w:pPr>
            <w:r w:rsidRPr="008D7CB2">
              <w:rPr>
                <w:rFonts w:asciiTheme="minorHAnsi" w:hAnsiTheme="minorHAnsi"/>
                <w:bCs/>
                <w:color w:val="000000"/>
                <w:sz w:val="22"/>
                <w:szCs w:val="22"/>
              </w:rPr>
              <w:t>Réalisé : 181 gestionnaires formés sur les 240 prévus</w:t>
            </w:r>
          </w:p>
        </w:tc>
        <w:tc>
          <w:tcPr>
            <w:tcW w:w="1550" w:type="dxa"/>
            <w:vAlign w:val="center"/>
          </w:tcPr>
          <w:p w14:paraId="3DD5BD64" w14:textId="5293D6D3" w:rsidR="008D7CB2" w:rsidRPr="001E16BF" w:rsidRDefault="008D7CB2" w:rsidP="00C543E4">
            <w:pPr>
              <w:shd w:val="clear" w:color="auto" w:fill="FFFFFF"/>
              <w:jc w:val="center"/>
              <w:rPr>
                <w:rFonts w:asciiTheme="minorHAnsi" w:hAnsiTheme="minorHAnsi"/>
                <w:bCs/>
              </w:rPr>
            </w:pPr>
            <w:r>
              <w:rPr>
                <w:rFonts w:asciiTheme="minorHAnsi" w:hAnsiTheme="minorHAnsi"/>
                <w:bCs/>
              </w:rPr>
              <w:t>S</w:t>
            </w:r>
          </w:p>
        </w:tc>
      </w:tr>
      <w:tr w:rsidR="008D7CB2" w14:paraId="2ED5CB8F" w14:textId="77777777" w:rsidTr="00C543E4">
        <w:tc>
          <w:tcPr>
            <w:tcW w:w="2594" w:type="dxa"/>
            <w:vAlign w:val="center"/>
          </w:tcPr>
          <w:p w14:paraId="722BE7D8" w14:textId="651DF8B1" w:rsidR="008D7CB2" w:rsidRPr="008238C3" w:rsidRDefault="008D7CB2" w:rsidP="00C543E4">
            <w:pPr>
              <w:shd w:val="clear" w:color="auto" w:fill="FFFFFF"/>
              <w:rPr>
                <w:rFonts w:asciiTheme="minorHAnsi" w:hAnsiTheme="minorHAnsi"/>
                <w:b/>
                <w:bCs/>
              </w:rPr>
            </w:pPr>
            <w:r w:rsidRPr="008238C3">
              <w:rPr>
                <w:rFonts w:asciiTheme="minorHAnsi" w:hAnsiTheme="minorHAnsi"/>
                <w:color w:val="000000"/>
                <w:sz w:val="22"/>
                <w:szCs w:val="22"/>
              </w:rPr>
              <w:t>A.</w:t>
            </w:r>
            <w:r>
              <w:rPr>
                <w:rFonts w:asciiTheme="minorHAnsi" w:hAnsiTheme="minorHAnsi"/>
                <w:color w:val="000000"/>
                <w:sz w:val="22"/>
                <w:szCs w:val="22"/>
              </w:rPr>
              <w:t>2.1</w:t>
            </w:r>
            <w:r w:rsidRPr="008238C3">
              <w:rPr>
                <w:rFonts w:asciiTheme="minorHAnsi" w:hAnsiTheme="minorHAnsi"/>
                <w:color w:val="000000"/>
                <w:sz w:val="22"/>
                <w:szCs w:val="22"/>
              </w:rPr>
              <w:t>.</w:t>
            </w:r>
            <w:r>
              <w:rPr>
                <w:rFonts w:asciiTheme="minorHAnsi" w:hAnsiTheme="minorHAnsi"/>
                <w:color w:val="000000"/>
                <w:sz w:val="22"/>
                <w:szCs w:val="22"/>
              </w:rPr>
              <w:t xml:space="preserve">2 </w:t>
            </w:r>
            <w:r>
              <w:rPr>
                <w:rFonts w:asciiTheme="minorHAnsi" w:hAnsiTheme="minorHAnsi" w:cstheme="minorHAnsi"/>
                <w:color w:val="000000"/>
                <w:sz w:val="22"/>
                <w:szCs w:val="22"/>
              </w:rPr>
              <w:t>Mise en œuvre et suivi de la performance</w:t>
            </w:r>
          </w:p>
        </w:tc>
        <w:tc>
          <w:tcPr>
            <w:tcW w:w="2458" w:type="dxa"/>
            <w:vAlign w:val="center"/>
          </w:tcPr>
          <w:p w14:paraId="196A2DF3" w14:textId="77777777" w:rsidR="008D7CB2" w:rsidRPr="00D563B9" w:rsidRDefault="008D7CB2" w:rsidP="00C543E4">
            <w:pPr>
              <w:jc w:val="both"/>
              <w:rPr>
                <w:rFonts w:asciiTheme="minorHAnsi" w:eastAsia="+mn-ea" w:hAnsiTheme="minorHAnsi" w:cs="+mn-cs"/>
                <w:color w:val="000000"/>
                <w:sz w:val="22"/>
                <w:szCs w:val="22"/>
                <w:lang w:eastAsia="fr-FR"/>
              </w:rPr>
            </w:pPr>
            <w:r w:rsidRPr="00D563B9">
              <w:rPr>
                <w:rFonts w:asciiTheme="minorHAnsi" w:eastAsia="+mn-ea" w:hAnsiTheme="minorHAnsi" w:cs="+mn-cs"/>
                <w:color w:val="000000"/>
                <w:sz w:val="22"/>
                <w:szCs w:val="22"/>
                <w:lang w:eastAsia="fr-FR"/>
              </w:rPr>
              <w:t>Supports de formation pour les bénéficiaires et mallette pour les</w:t>
            </w:r>
          </w:p>
          <w:p w14:paraId="19718D16" w14:textId="77777777" w:rsidR="008D7CB2" w:rsidRPr="001E16BF" w:rsidRDefault="008D7CB2" w:rsidP="00C543E4">
            <w:pPr>
              <w:shd w:val="clear" w:color="auto" w:fill="FFFFFF"/>
              <w:rPr>
                <w:rFonts w:asciiTheme="minorHAnsi" w:hAnsiTheme="minorHAnsi"/>
                <w:b/>
                <w:bCs/>
                <w:color w:val="000000"/>
              </w:rPr>
            </w:pPr>
            <w:r w:rsidRPr="00D563B9">
              <w:rPr>
                <w:rFonts w:asciiTheme="minorHAnsi" w:eastAsia="+mn-ea" w:hAnsiTheme="minorHAnsi" w:cs="+mn-cs"/>
                <w:color w:val="000000"/>
                <w:sz w:val="22"/>
                <w:szCs w:val="22"/>
                <w:lang w:eastAsia="fr-FR"/>
              </w:rPr>
              <w:t>formateurs</w:t>
            </w:r>
          </w:p>
        </w:tc>
        <w:tc>
          <w:tcPr>
            <w:tcW w:w="1060" w:type="dxa"/>
            <w:vAlign w:val="center"/>
          </w:tcPr>
          <w:p w14:paraId="343E353F" w14:textId="6FE5D73B" w:rsidR="008D7CB2" w:rsidRPr="00D563B9" w:rsidRDefault="008D7CB2" w:rsidP="00C543E4">
            <w:pPr>
              <w:shd w:val="clear" w:color="auto" w:fill="FFFFFF"/>
              <w:jc w:val="center"/>
              <w:rPr>
                <w:rFonts w:asciiTheme="minorHAnsi" w:hAnsiTheme="minorHAnsi"/>
                <w:bCs/>
                <w:color w:val="000000"/>
                <w:sz w:val="22"/>
                <w:szCs w:val="22"/>
              </w:rPr>
            </w:pPr>
            <w:r w:rsidRPr="008D7CB2">
              <w:rPr>
                <w:rFonts w:asciiTheme="minorHAnsi" w:hAnsiTheme="minorHAnsi"/>
                <w:bCs/>
                <w:color w:val="000000"/>
                <w:sz w:val="22"/>
                <w:szCs w:val="22"/>
              </w:rPr>
              <w:t>6</w:t>
            </w:r>
            <w:r w:rsidRPr="008D7CB2">
              <w:rPr>
                <w:rFonts w:asciiTheme="minorHAnsi" w:hAnsiTheme="minorHAnsi"/>
                <w:bCs/>
                <w:color w:val="000000"/>
                <w:sz w:val="22"/>
                <w:szCs w:val="22"/>
                <w:vertAlign w:val="superscript"/>
              </w:rPr>
              <w:t>e</w:t>
            </w:r>
            <w:r w:rsidRPr="008D7CB2">
              <w:rPr>
                <w:rFonts w:asciiTheme="minorHAnsi" w:hAnsiTheme="minorHAnsi"/>
                <w:bCs/>
                <w:color w:val="000000"/>
                <w:sz w:val="22"/>
                <w:szCs w:val="22"/>
              </w:rPr>
              <w:t xml:space="preserve"> au 12</w:t>
            </w:r>
            <w:r w:rsidRPr="008D7CB2">
              <w:rPr>
                <w:rFonts w:asciiTheme="minorHAnsi" w:hAnsiTheme="minorHAnsi"/>
                <w:bCs/>
                <w:color w:val="000000"/>
                <w:sz w:val="22"/>
                <w:szCs w:val="22"/>
                <w:vertAlign w:val="superscript"/>
              </w:rPr>
              <w:t>e</w:t>
            </w:r>
            <w:r w:rsidRPr="008D7CB2">
              <w:rPr>
                <w:rFonts w:asciiTheme="minorHAnsi" w:hAnsiTheme="minorHAnsi"/>
                <w:bCs/>
                <w:color w:val="000000"/>
                <w:sz w:val="22"/>
                <w:szCs w:val="22"/>
              </w:rPr>
              <w:t xml:space="preserve"> mois</w:t>
            </w:r>
          </w:p>
        </w:tc>
        <w:tc>
          <w:tcPr>
            <w:tcW w:w="1314" w:type="dxa"/>
            <w:vAlign w:val="center"/>
          </w:tcPr>
          <w:p w14:paraId="518D8AD3" w14:textId="77777777" w:rsidR="008D7CB2" w:rsidRPr="00D563B9" w:rsidRDefault="008D7CB2" w:rsidP="00C543E4">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Aucun</w:t>
            </w:r>
          </w:p>
        </w:tc>
        <w:tc>
          <w:tcPr>
            <w:tcW w:w="3038" w:type="dxa"/>
            <w:vAlign w:val="center"/>
          </w:tcPr>
          <w:p w14:paraId="3E13B1CB" w14:textId="59E6B0C0" w:rsidR="008D7CB2" w:rsidRDefault="008D7CB2" w:rsidP="00C543E4">
            <w:pPr>
              <w:widowControl w:val="0"/>
              <w:shd w:val="clear" w:color="auto" w:fill="FFFFFF"/>
              <w:autoSpaceDE w:val="0"/>
              <w:autoSpaceDN w:val="0"/>
              <w:adjustRightInd w:val="0"/>
              <w:rPr>
                <w:rFonts w:asciiTheme="minorHAnsi" w:hAnsiTheme="minorHAnsi"/>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des bénéficiaires formateurs à la mise en œuvre et au suivi de la performance</w:t>
            </w:r>
          </w:p>
          <w:p w14:paraId="14989D3A" w14:textId="12B49EF5" w:rsidR="008D7CB2" w:rsidRPr="00D563B9" w:rsidRDefault="008D7CB2" w:rsidP="00C543E4">
            <w:pPr>
              <w:shd w:val="clear" w:color="auto" w:fill="FFFFFF"/>
              <w:rPr>
                <w:rFonts w:asciiTheme="minorHAnsi" w:hAnsiTheme="minorHAnsi"/>
                <w:bCs/>
                <w:color w:val="000000"/>
                <w:sz w:val="22"/>
                <w:szCs w:val="22"/>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des bénéficiaires directs à la mise en œuvre et au suivi de la performance</w:t>
            </w:r>
          </w:p>
        </w:tc>
        <w:tc>
          <w:tcPr>
            <w:tcW w:w="2547" w:type="dxa"/>
            <w:vAlign w:val="center"/>
          </w:tcPr>
          <w:p w14:paraId="3DD483CD" w14:textId="00BAEED6" w:rsidR="008D7CB2" w:rsidRDefault="008D7CB2" w:rsidP="007047C6">
            <w:pPr>
              <w:shd w:val="clear" w:color="auto" w:fill="FFFFFF"/>
              <w:jc w:val="center"/>
              <w:rPr>
                <w:rFonts w:asciiTheme="minorHAnsi" w:hAnsiTheme="minorHAnsi"/>
                <w:bCs/>
                <w:color w:val="000000"/>
                <w:sz w:val="22"/>
                <w:szCs w:val="22"/>
              </w:rPr>
            </w:pPr>
            <w:r w:rsidRPr="004B4543">
              <w:rPr>
                <w:rFonts w:asciiTheme="minorHAnsi" w:hAnsiTheme="minorHAnsi"/>
                <w:bCs/>
                <w:color w:val="000000"/>
                <w:sz w:val="22"/>
                <w:szCs w:val="22"/>
              </w:rPr>
              <w:t xml:space="preserve">Réalisé : </w:t>
            </w:r>
            <w:r w:rsidR="001F0DAB">
              <w:rPr>
                <w:rFonts w:asciiTheme="minorHAnsi" w:hAnsiTheme="minorHAnsi"/>
                <w:bCs/>
                <w:color w:val="000000"/>
                <w:sz w:val="22"/>
                <w:szCs w:val="22"/>
              </w:rPr>
              <w:t>189</w:t>
            </w:r>
            <w:r w:rsidRPr="004B4543">
              <w:rPr>
                <w:rFonts w:asciiTheme="minorHAnsi" w:hAnsiTheme="minorHAnsi"/>
                <w:bCs/>
                <w:color w:val="000000"/>
                <w:sz w:val="22"/>
                <w:szCs w:val="22"/>
              </w:rPr>
              <w:t xml:space="preserve"> gestionnaires formés sur les 2</w:t>
            </w:r>
            <w:r>
              <w:rPr>
                <w:rFonts w:asciiTheme="minorHAnsi" w:hAnsiTheme="minorHAnsi"/>
                <w:bCs/>
                <w:color w:val="000000"/>
                <w:sz w:val="22"/>
                <w:szCs w:val="22"/>
              </w:rPr>
              <w:t>4</w:t>
            </w:r>
            <w:r w:rsidRPr="004B4543">
              <w:rPr>
                <w:rFonts w:asciiTheme="minorHAnsi" w:hAnsiTheme="minorHAnsi"/>
                <w:bCs/>
                <w:color w:val="000000"/>
                <w:sz w:val="22"/>
                <w:szCs w:val="22"/>
              </w:rPr>
              <w:t>0 prévus</w:t>
            </w:r>
          </w:p>
          <w:p w14:paraId="1CD11F20" w14:textId="77777777" w:rsidR="008D7CB2" w:rsidRPr="00D563B9" w:rsidRDefault="008D7CB2" w:rsidP="007047C6">
            <w:pPr>
              <w:shd w:val="clear" w:color="auto" w:fill="FFFFFF"/>
              <w:jc w:val="center"/>
              <w:rPr>
                <w:rFonts w:asciiTheme="minorHAnsi" w:hAnsiTheme="minorHAnsi"/>
                <w:bCs/>
                <w:color w:val="000000"/>
                <w:sz w:val="22"/>
                <w:szCs w:val="22"/>
              </w:rPr>
            </w:pPr>
          </w:p>
        </w:tc>
        <w:tc>
          <w:tcPr>
            <w:tcW w:w="1550" w:type="dxa"/>
            <w:vAlign w:val="center"/>
          </w:tcPr>
          <w:p w14:paraId="1DA3C553" w14:textId="1E692950" w:rsidR="008D7CB2" w:rsidRPr="00D563B9" w:rsidRDefault="008D7CB2" w:rsidP="00C543E4">
            <w:pPr>
              <w:shd w:val="clear" w:color="auto" w:fill="FFFFFF"/>
              <w:jc w:val="center"/>
              <w:rPr>
                <w:rFonts w:asciiTheme="minorHAnsi" w:hAnsiTheme="minorHAnsi"/>
                <w:bCs/>
                <w:sz w:val="22"/>
                <w:szCs w:val="22"/>
              </w:rPr>
            </w:pPr>
            <w:r>
              <w:rPr>
                <w:rFonts w:asciiTheme="minorHAnsi" w:hAnsiTheme="minorHAnsi"/>
                <w:bCs/>
                <w:sz w:val="22"/>
                <w:szCs w:val="22"/>
              </w:rPr>
              <w:t>S</w:t>
            </w:r>
          </w:p>
        </w:tc>
      </w:tr>
      <w:tr w:rsidR="003D39D3" w14:paraId="68009F2F" w14:textId="77777777" w:rsidTr="00C543E4">
        <w:tc>
          <w:tcPr>
            <w:tcW w:w="2594" w:type="dxa"/>
            <w:vAlign w:val="center"/>
          </w:tcPr>
          <w:p w14:paraId="1B7A82FD" w14:textId="05B4EFAC" w:rsidR="003D39D3" w:rsidRPr="00A519D3" w:rsidRDefault="00A519D3" w:rsidP="00A519D3">
            <w:pPr>
              <w:shd w:val="clear" w:color="auto" w:fill="FFFFFF"/>
              <w:rPr>
                <w:rFonts w:asciiTheme="minorHAnsi" w:hAnsiTheme="minorHAnsi"/>
                <w:color w:val="000000"/>
                <w:sz w:val="22"/>
                <w:szCs w:val="22"/>
              </w:rPr>
            </w:pPr>
            <w:r>
              <w:rPr>
                <w:rFonts w:asciiTheme="minorHAnsi" w:hAnsiTheme="minorHAnsi" w:cstheme="minorHAnsi"/>
                <w:color w:val="000000"/>
                <w:sz w:val="22"/>
                <w:szCs w:val="22"/>
              </w:rPr>
              <w:t>A.</w:t>
            </w:r>
            <w:r w:rsidR="003D39D3" w:rsidRPr="00A519D3">
              <w:rPr>
                <w:rFonts w:asciiTheme="minorHAnsi" w:hAnsiTheme="minorHAnsi" w:cstheme="minorHAnsi"/>
                <w:color w:val="000000"/>
                <w:sz w:val="22"/>
                <w:szCs w:val="22"/>
              </w:rPr>
              <w:t>2.1.3 Voyage d'étude sur la gestion axée sur la performance et le système de suivi et évaluation</w:t>
            </w:r>
          </w:p>
        </w:tc>
        <w:tc>
          <w:tcPr>
            <w:tcW w:w="2458" w:type="dxa"/>
            <w:vAlign w:val="center"/>
          </w:tcPr>
          <w:p w14:paraId="722B975A" w14:textId="77777777" w:rsidR="003D39D3" w:rsidRDefault="003D39D3" w:rsidP="00C543E4">
            <w:pPr>
              <w:jc w:val="both"/>
              <w:rPr>
                <w:rFonts w:asciiTheme="minorHAnsi" w:eastAsia="+mn-ea" w:hAnsiTheme="minorHAnsi" w:cs="+mn-cs"/>
                <w:color w:val="000000"/>
                <w:sz w:val="22"/>
                <w:szCs w:val="22"/>
                <w:lang w:eastAsia="fr-FR"/>
              </w:rPr>
            </w:pPr>
            <w:r>
              <w:rPr>
                <w:rFonts w:asciiTheme="minorHAnsi" w:eastAsia="+mn-ea" w:hAnsiTheme="minorHAnsi" w:cs="+mn-cs"/>
                <w:color w:val="000000"/>
                <w:sz w:val="22"/>
                <w:szCs w:val="22"/>
                <w:lang w:eastAsia="fr-FR"/>
              </w:rPr>
              <w:t>Programme de la visite d’études</w:t>
            </w:r>
          </w:p>
          <w:p w14:paraId="45FFF5A8" w14:textId="6B31DB8B" w:rsidR="003D39D3" w:rsidRPr="00D563B9" w:rsidRDefault="003D39D3" w:rsidP="00C543E4">
            <w:pPr>
              <w:jc w:val="both"/>
              <w:rPr>
                <w:rFonts w:asciiTheme="minorHAnsi" w:eastAsia="+mn-ea" w:hAnsiTheme="minorHAnsi" w:cs="+mn-cs"/>
                <w:color w:val="000000"/>
                <w:sz w:val="22"/>
                <w:szCs w:val="22"/>
                <w:lang w:eastAsia="fr-FR"/>
              </w:rPr>
            </w:pPr>
            <w:r>
              <w:rPr>
                <w:rFonts w:asciiTheme="minorHAnsi" w:eastAsia="+mn-ea" w:hAnsiTheme="minorHAnsi" w:cs="+mn-cs"/>
                <w:color w:val="000000"/>
                <w:sz w:val="22"/>
                <w:szCs w:val="22"/>
                <w:lang w:eastAsia="fr-FR"/>
              </w:rPr>
              <w:t>Rapport de la visite d’études</w:t>
            </w:r>
          </w:p>
        </w:tc>
        <w:tc>
          <w:tcPr>
            <w:tcW w:w="1060" w:type="dxa"/>
            <w:vAlign w:val="center"/>
          </w:tcPr>
          <w:p w14:paraId="07800E65" w14:textId="7FE77109" w:rsidR="003D39D3" w:rsidRPr="008D7CB2" w:rsidRDefault="003D39D3" w:rsidP="00C543E4">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9</w:t>
            </w:r>
            <w:r w:rsidRPr="003D39D3">
              <w:rPr>
                <w:rFonts w:asciiTheme="minorHAnsi" w:hAnsiTheme="minorHAnsi"/>
                <w:bCs/>
                <w:color w:val="000000"/>
                <w:sz w:val="22"/>
                <w:szCs w:val="22"/>
                <w:vertAlign w:val="superscript"/>
              </w:rPr>
              <w:t>e</w:t>
            </w:r>
            <w:r>
              <w:rPr>
                <w:rFonts w:asciiTheme="minorHAnsi" w:hAnsiTheme="minorHAnsi"/>
                <w:bCs/>
                <w:color w:val="000000"/>
                <w:sz w:val="22"/>
                <w:szCs w:val="22"/>
              </w:rPr>
              <w:t xml:space="preserve"> au 12</w:t>
            </w:r>
            <w:r w:rsidRPr="003D39D3">
              <w:rPr>
                <w:rFonts w:asciiTheme="minorHAnsi" w:hAnsiTheme="minorHAnsi"/>
                <w:bCs/>
                <w:color w:val="000000"/>
                <w:sz w:val="22"/>
                <w:szCs w:val="22"/>
                <w:vertAlign w:val="superscript"/>
              </w:rPr>
              <w:t>e</w:t>
            </w:r>
            <w:r>
              <w:rPr>
                <w:rFonts w:asciiTheme="minorHAnsi" w:hAnsiTheme="minorHAnsi"/>
                <w:bCs/>
                <w:color w:val="000000"/>
                <w:sz w:val="22"/>
                <w:szCs w:val="22"/>
              </w:rPr>
              <w:t xml:space="preserve"> mois</w:t>
            </w:r>
          </w:p>
        </w:tc>
        <w:tc>
          <w:tcPr>
            <w:tcW w:w="1314" w:type="dxa"/>
            <w:vAlign w:val="center"/>
          </w:tcPr>
          <w:p w14:paraId="56B4DC6E" w14:textId="5417394C" w:rsidR="003D39D3" w:rsidRDefault="003D39D3" w:rsidP="00C543E4">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5 mois</w:t>
            </w:r>
          </w:p>
        </w:tc>
        <w:tc>
          <w:tcPr>
            <w:tcW w:w="3038" w:type="dxa"/>
            <w:vAlign w:val="center"/>
          </w:tcPr>
          <w:p w14:paraId="73795A73" w14:textId="44B80D63" w:rsidR="003D39D3" w:rsidRDefault="003D39D3" w:rsidP="00C543E4">
            <w:pPr>
              <w:widowControl w:val="0"/>
              <w:shd w:val="clear" w:color="auto" w:fill="FFFFFF"/>
              <w:autoSpaceDE w:val="0"/>
              <w:autoSpaceDN w:val="0"/>
              <w:adjustRightInd w:val="0"/>
              <w:rPr>
                <w:rFonts w:asciiTheme="minorHAnsi" w:hAnsiTheme="minorHAnsi"/>
                <w:sz w:val="22"/>
                <w:szCs w:val="22"/>
              </w:rPr>
            </w:pPr>
            <w:r w:rsidRPr="00F06D68">
              <w:rPr>
                <w:rFonts w:asciiTheme="minorHAnsi" w:hAnsiTheme="minorHAnsi" w:cstheme="minorHAnsi"/>
                <w:bCs/>
                <w:color w:val="000000"/>
                <w:sz w:val="22"/>
                <w:szCs w:val="22"/>
              </w:rPr>
              <w:t xml:space="preserve">Rencontres avec des gestionnaires en charge de la </w:t>
            </w:r>
            <w:r>
              <w:rPr>
                <w:rFonts w:asciiTheme="minorHAnsi" w:hAnsiTheme="minorHAnsi" w:cstheme="minorHAnsi"/>
                <w:bCs/>
                <w:color w:val="000000"/>
                <w:sz w:val="22"/>
                <w:szCs w:val="22"/>
              </w:rPr>
              <w:t>performance budgétaire</w:t>
            </w:r>
            <w:r w:rsidRPr="00F06D68">
              <w:rPr>
                <w:rFonts w:asciiTheme="minorHAnsi" w:hAnsiTheme="minorHAnsi" w:cstheme="minorHAnsi"/>
                <w:bCs/>
                <w:color w:val="000000"/>
                <w:sz w:val="22"/>
                <w:szCs w:val="22"/>
              </w:rPr>
              <w:t xml:space="preserve"> d’un Etat membre</w:t>
            </w:r>
            <w:r>
              <w:rPr>
                <w:rFonts w:asciiTheme="minorHAnsi" w:hAnsiTheme="minorHAnsi" w:cstheme="minorHAnsi"/>
                <w:bCs/>
                <w:color w:val="000000"/>
                <w:sz w:val="22"/>
                <w:szCs w:val="22"/>
              </w:rPr>
              <w:t xml:space="preserve"> performant dans cette thématique</w:t>
            </w:r>
          </w:p>
        </w:tc>
        <w:tc>
          <w:tcPr>
            <w:tcW w:w="2547" w:type="dxa"/>
            <w:vAlign w:val="center"/>
          </w:tcPr>
          <w:p w14:paraId="118FDC99" w14:textId="258DBEA7" w:rsidR="003D39D3" w:rsidRPr="004B4543" w:rsidRDefault="003D39D3" w:rsidP="007047C6">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Réalisé : deux voyages d’études ont été organisés en France et en Autriche</w:t>
            </w:r>
          </w:p>
        </w:tc>
        <w:tc>
          <w:tcPr>
            <w:tcW w:w="1550" w:type="dxa"/>
            <w:vAlign w:val="center"/>
          </w:tcPr>
          <w:p w14:paraId="570EA5EF" w14:textId="62BEECAE" w:rsidR="003D39D3" w:rsidRDefault="003D39D3" w:rsidP="00C543E4">
            <w:pPr>
              <w:shd w:val="clear" w:color="auto" w:fill="FFFFFF"/>
              <w:jc w:val="center"/>
              <w:rPr>
                <w:rFonts w:asciiTheme="minorHAnsi" w:hAnsiTheme="minorHAnsi"/>
                <w:bCs/>
                <w:sz w:val="22"/>
                <w:szCs w:val="22"/>
              </w:rPr>
            </w:pPr>
            <w:r>
              <w:rPr>
                <w:rFonts w:asciiTheme="minorHAnsi" w:hAnsiTheme="minorHAnsi"/>
                <w:bCs/>
                <w:sz w:val="22"/>
                <w:szCs w:val="22"/>
              </w:rPr>
              <w:t>TS</w:t>
            </w:r>
          </w:p>
        </w:tc>
      </w:tr>
    </w:tbl>
    <w:p w14:paraId="5AEEEE96" w14:textId="77777777" w:rsidR="008D7CB2" w:rsidRDefault="008D7CB2" w:rsidP="008D7CB2">
      <w:pPr>
        <w:autoSpaceDE w:val="0"/>
        <w:autoSpaceDN w:val="0"/>
        <w:adjustRightInd w:val="0"/>
        <w:rPr>
          <w:b/>
          <w:bCs/>
          <w:smallCaps/>
          <w:color w:val="000000"/>
        </w:rPr>
      </w:pPr>
    </w:p>
    <w:p w14:paraId="64C2C852" w14:textId="1F8BCE8D" w:rsidR="00246FA9" w:rsidRDefault="00246FA9" w:rsidP="002C7C91">
      <w:pPr>
        <w:jc w:val="center"/>
        <w:rPr>
          <w:rFonts w:asciiTheme="minorHAnsi" w:hAnsiTheme="minorHAnsi" w:cs="Arial"/>
        </w:rPr>
      </w:pPr>
    </w:p>
    <w:p w14:paraId="517FCC1E" w14:textId="25B0699D" w:rsidR="00246FA9" w:rsidRDefault="00A519D3" w:rsidP="00FE4814">
      <w:pPr>
        <w:rPr>
          <w:rFonts w:asciiTheme="minorHAnsi" w:hAnsiTheme="minorHAnsi" w:cs="Arial"/>
        </w:rPr>
      </w:pPr>
      <w:bookmarkStart w:id="2" w:name="_Hlk49762870"/>
      <w:r w:rsidRPr="004C0ABA">
        <w:rPr>
          <w:rFonts w:ascii="Arial" w:hAnsi="Arial" w:cs="Arial"/>
          <w:b/>
          <w:bCs/>
          <w:smallCaps/>
          <w:color w:val="000000"/>
          <w:sz w:val="22"/>
          <w:szCs w:val="22"/>
        </w:rPr>
        <w:t xml:space="preserve">RÉSULTAT </w:t>
      </w:r>
      <w:r w:rsidRPr="004C0ABA">
        <w:rPr>
          <w:rFonts w:ascii="Arial" w:eastAsia="Calibri" w:hAnsi="Arial" w:cs="Arial"/>
          <w:b/>
          <w:bCs/>
          <w:sz w:val="22"/>
          <w:szCs w:val="22"/>
          <w:lang w:eastAsia="it-IT"/>
        </w:rPr>
        <w:t>2.2 :</w:t>
      </w:r>
      <w:r w:rsidR="00FE4814" w:rsidRPr="00FE4814">
        <w:rPr>
          <w:rFonts w:ascii="Arial" w:eastAsia="Calibri" w:hAnsi="Arial" w:cs="Arial"/>
          <w:sz w:val="22"/>
          <w:szCs w:val="22"/>
        </w:rPr>
        <w:t xml:space="preserve"> </w:t>
      </w:r>
      <w:bookmarkEnd w:id="2"/>
      <w:r w:rsidR="00FE4814">
        <w:rPr>
          <w:rFonts w:ascii="Arial" w:eastAsia="Calibri" w:hAnsi="Arial" w:cs="Arial"/>
          <w:sz w:val="22"/>
          <w:szCs w:val="22"/>
        </w:rPr>
        <w:t>L</w:t>
      </w:r>
      <w:r w:rsidR="00FE4814" w:rsidRPr="00666B08">
        <w:rPr>
          <w:rFonts w:ascii="Arial" w:eastAsia="Calibri" w:hAnsi="Arial" w:cs="Arial"/>
          <w:sz w:val="22"/>
          <w:szCs w:val="22"/>
        </w:rPr>
        <w:t>’audit de performance, le contrôle et l’audit internes accompagnent la mise en place de la démarche de performance.</w:t>
      </w:r>
    </w:p>
    <w:p w14:paraId="0D5135A8" w14:textId="7F842387" w:rsidR="00246FA9" w:rsidRDefault="00246FA9" w:rsidP="00FE4814">
      <w:pPr>
        <w:rPr>
          <w:rFonts w:asciiTheme="minorHAnsi" w:hAnsiTheme="minorHAnsi" w:cs="Arial"/>
        </w:rPr>
      </w:pPr>
    </w:p>
    <w:p w14:paraId="0B53E669" w14:textId="2CBB0112" w:rsidR="00246FA9" w:rsidRDefault="00246FA9" w:rsidP="002C7C91">
      <w:pPr>
        <w:jc w:val="center"/>
        <w:rPr>
          <w:rFonts w:asciiTheme="minorHAnsi" w:hAnsiTheme="minorHAnsi" w:cs="Arial"/>
        </w:rPr>
      </w:pPr>
    </w:p>
    <w:p w14:paraId="1D24C87D" w14:textId="272C18B0" w:rsidR="00246FA9" w:rsidRDefault="00246FA9" w:rsidP="002C7C91">
      <w:pPr>
        <w:jc w:val="center"/>
        <w:rPr>
          <w:rFonts w:asciiTheme="minorHAnsi" w:hAnsiTheme="minorHAnsi" w:cs="Arial"/>
        </w:rPr>
      </w:pPr>
    </w:p>
    <w:tbl>
      <w:tblPr>
        <w:tblStyle w:val="Grilledutableau"/>
        <w:tblW w:w="0" w:type="auto"/>
        <w:tblLook w:val="04A0" w:firstRow="1" w:lastRow="0" w:firstColumn="1" w:lastColumn="0" w:noHBand="0" w:noVBand="1"/>
      </w:tblPr>
      <w:tblGrid>
        <w:gridCol w:w="2594"/>
        <w:gridCol w:w="2458"/>
        <w:gridCol w:w="1060"/>
        <w:gridCol w:w="1314"/>
        <w:gridCol w:w="3038"/>
        <w:gridCol w:w="2547"/>
        <w:gridCol w:w="1550"/>
      </w:tblGrid>
      <w:tr w:rsidR="00FE4814" w14:paraId="31BCC1A3" w14:textId="77777777" w:rsidTr="00C543E4">
        <w:trPr>
          <w:tblHeader/>
        </w:trPr>
        <w:tc>
          <w:tcPr>
            <w:tcW w:w="2594" w:type="dxa"/>
            <w:vAlign w:val="center"/>
          </w:tcPr>
          <w:p w14:paraId="4FA5F8C8" w14:textId="77777777" w:rsidR="00FE4814" w:rsidRPr="00F83E67" w:rsidRDefault="00FE4814" w:rsidP="00C543E4">
            <w:pPr>
              <w:shd w:val="clear" w:color="auto" w:fill="FFFFFF"/>
              <w:jc w:val="center"/>
              <w:rPr>
                <w:rFonts w:asciiTheme="minorHAnsi" w:hAnsiTheme="minorHAnsi"/>
                <w:b/>
                <w:bCs/>
              </w:rPr>
            </w:pPr>
            <w:r w:rsidRPr="00F83E67">
              <w:rPr>
                <w:rFonts w:asciiTheme="minorHAnsi" w:hAnsiTheme="minorHAnsi"/>
                <w:b/>
                <w:bCs/>
                <w:color w:val="000000"/>
                <w:sz w:val="22"/>
                <w:szCs w:val="22"/>
              </w:rPr>
              <w:lastRenderedPageBreak/>
              <w:t>Activités à développer</w:t>
            </w:r>
          </w:p>
        </w:tc>
        <w:tc>
          <w:tcPr>
            <w:tcW w:w="2458" w:type="dxa"/>
            <w:vAlign w:val="center"/>
          </w:tcPr>
          <w:p w14:paraId="2D45EE8B" w14:textId="77777777" w:rsidR="00FE4814" w:rsidRPr="00F83E67" w:rsidRDefault="00FE4814"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60" w:type="dxa"/>
            <w:vAlign w:val="center"/>
          </w:tcPr>
          <w:p w14:paraId="6EDD14D3" w14:textId="77777777" w:rsidR="00FE4814" w:rsidRPr="00F83E67" w:rsidRDefault="00FE4814"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314" w:type="dxa"/>
            <w:vAlign w:val="center"/>
          </w:tcPr>
          <w:p w14:paraId="3274C3B0" w14:textId="77777777" w:rsidR="00FE4814" w:rsidRPr="00F83E67" w:rsidRDefault="00FE4814" w:rsidP="00C543E4">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038" w:type="dxa"/>
            <w:vAlign w:val="center"/>
          </w:tcPr>
          <w:p w14:paraId="4483F31B" w14:textId="77777777" w:rsidR="00FE4814" w:rsidRPr="00F83E67" w:rsidRDefault="00FE4814" w:rsidP="00C543E4">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1512272E" w14:textId="77777777" w:rsidR="00FE4814" w:rsidRPr="00F83E67" w:rsidRDefault="00FE4814" w:rsidP="00C543E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547" w:type="dxa"/>
            <w:vAlign w:val="center"/>
          </w:tcPr>
          <w:p w14:paraId="7475D76A" w14:textId="36478BD8" w:rsidR="00FE4814" w:rsidRPr="00F83E67" w:rsidRDefault="007047C6" w:rsidP="00C543E4">
            <w:pPr>
              <w:autoSpaceDE w:val="0"/>
              <w:autoSpaceDN w:val="0"/>
              <w:adjustRightInd w:val="0"/>
              <w:jc w:val="center"/>
              <w:rPr>
                <w:rFonts w:asciiTheme="minorHAnsi" w:eastAsia="Calibri" w:hAnsiTheme="minorHAnsi" w:cs="Arial"/>
                <w:b/>
                <w:bCs/>
                <w:lang w:eastAsia="fr-FR"/>
              </w:rPr>
            </w:pPr>
            <w:r>
              <w:rPr>
                <w:rFonts w:asciiTheme="minorHAnsi" w:eastAsia="Calibri" w:hAnsiTheme="minorHAnsi" w:cstheme="minorHAnsi"/>
                <w:b/>
                <w:bCs/>
                <w:sz w:val="22"/>
                <w:szCs w:val="22"/>
                <w:lang w:eastAsia="fr-FR"/>
              </w:rPr>
              <w:t>É</w:t>
            </w:r>
            <w:r w:rsidR="00FE4814" w:rsidRPr="00F83E67">
              <w:rPr>
                <w:rFonts w:asciiTheme="minorHAnsi" w:eastAsia="Calibri" w:hAnsiTheme="minorHAnsi" w:cs="Arial"/>
                <w:b/>
                <w:bCs/>
                <w:sz w:val="22"/>
                <w:szCs w:val="22"/>
                <w:lang w:eastAsia="fr-FR"/>
              </w:rPr>
              <w:t>valuation</w:t>
            </w:r>
          </w:p>
          <w:p w14:paraId="67D5F730" w14:textId="77777777" w:rsidR="00FE4814" w:rsidRPr="00F83E67" w:rsidRDefault="00FE4814" w:rsidP="00C543E4">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0" w:type="dxa"/>
            <w:vAlign w:val="center"/>
          </w:tcPr>
          <w:p w14:paraId="1678EC0B" w14:textId="77777777" w:rsidR="00FE4814" w:rsidRPr="00F83E67" w:rsidRDefault="00FE4814" w:rsidP="00C543E4">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38042249" w14:textId="77777777" w:rsidR="00FE4814" w:rsidRPr="00F83E67" w:rsidRDefault="00FE4814" w:rsidP="00C543E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11A41E84" w14:textId="77777777" w:rsidR="00FE4814" w:rsidRPr="00F83E67" w:rsidRDefault="00FE4814" w:rsidP="00C543E4">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6033792E" w14:textId="77777777" w:rsidR="00FE4814" w:rsidRPr="00F83E67" w:rsidRDefault="00FE4814" w:rsidP="00C543E4">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FE4814" w14:paraId="227322C4" w14:textId="77777777" w:rsidTr="00C543E4">
        <w:tc>
          <w:tcPr>
            <w:tcW w:w="2594" w:type="dxa"/>
            <w:vAlign w:val="center"/>
          </w:tcPr>
          <w:p w14:paraId="315D6195" w14:textId="1EDE055F" w:rsidR="00FE4814" w:rsidRPr="008238C3" w:rsidRDefault="00FE4814" w:rsidP="00C543E4">
            <w:pPr>
              <w:shd w:val="clear" w:color="auto" w:fill="FFFFFF"/>
              <w:rPr>
                <w:rFonts w:asciiTheme="minorHAnsi" w:hAnsiTheme="minorHAnsi"/>
                <w:b/>
                <w:bCs/>
              </w:rPr>
            </w:pPr>
            <w:r w:rsidRPr="008238C3">
              <w:rPr>
                <w:rFonts w:asciiTheme="minorHAnsi" w:hAnsiTheme="minorHAnsi"/>
                <w:color w:val="000000"/>
                <w:sz w:val="22"/>
                <w:szCs w:val="22"/>
              </w:rPr>
              <w:t>A.</w:t>
            </w:r>
            <w:r>
              <w:rPr>
                <w:rFonts w:asciiTheme="minorHAnsi" w:hAnsiTheme="minorHAnsi"/>
                <w:color w:val="000000"/>
                <w:sz w:val="22"/>
                <w:szCs w:val="22"/>
              </w:rPr>
              <w:t>2</w:t>
            </w:r>
            <w:r w:rsidRPr="008238C3">
              <w:rPr>
                <w:rFonts w:asciiTheme="minorHAnsi" w:hAnsiTheme="minorHAnsi"/>
                <w:color w:val="000000"/>
                <w:sz w:val="22"/>
                <w:szCs w:val="22"/>
              </w:rPr>
              <w:t>.</w:t>
            </w:r>
            <w:r>
              <w:rPr>
                <w:rFonts w:asciiTheme="minorHAnsi" w:hAnsiTheme="minorHAnsi"/>
                <w:color w:val="000000"/>
                <w:sz w:val="22"/>
                <w:szCs w:val="22"/>
              </w:rPr>
              <w:t>2</w:t>
            </w:r>
            <w:r w:rsidRPr="008238C3">
              <w:rPr>
                <w:rFonts w:asciiTheme="minorHAnsi" w:hAnsiTheme="minorHAnsi"/>
                <w:color w:val="000000"/>
                <w:sz w:val="22"/>
                <w:szCs w:val="22"/>
              </w:rPr>
              <w:t>.</w:t>
            </w:r>
            <w:r>
              <w:rPr>
                <w:rFonts w:asciiTheme="minorHAnsi" w:hAnsiTheme="minorHAnsi"/>
                <w:color w:val="000000"/>
                <w:sz w:val="22"/>
                <w:szCs w:val="22"/>
              </w:rPr>
              <w:t xml:space="preserve">1 </w:t>
            </w:r>
            <w:r w:rsidRPr="00FE4814">
              <w:rPr>
                <w:rFonts w:asciiTheme="minorHAnsi" w:hAnsiTheme="minorHAnsi" w:cstheme="minorHAnsi"/>
                <w:color w:val="000000"/>
                <w:sz w:val="22"/>
                <w:szCs w:val="22"/>
              </w:rPr>
              <w:t>Amélioration du dispositif de performance</w:t>
            </w:r>
          </w:p>
        </w:tc>
        <w:tc>
          <w:tcPr>
            <w:tcW w:w="2458" w:type="dxa"/>
            <w:vAlign w:val="center"/>
          </w:tcPr>
          <w:p w14:paraId="7797AD65" w14:textId="7A68BCAC" w:rsidR="00242CEE" w:rsidRPr="00242CEE" w:rsidRDefault="00242CEE" w:rsidP="00242CEE">
            <w:pPr>
              <w:shd w:val="clear" w:color="auto" w:fill="FFFFFF"/>
              <w:rPr>
                <w:rFonts w:asciiTheme="minorHAnsi" w:hAnsiTheme="minorHAnsi" w:cstheme="minorHAnsi"/>
                <w:color w:val="000000"/>
                <w:sz w:val="22"/>
                <w:szCs w:val="22"/>
              </w:rPr>
            </w:pPr>
            <w:r w:rsidRPr="00242CEE">
              <w:rPr>
                <w:rFonts w:asciiTheme="minorHAnsi" w:hAnsiTheme="minorHAnsi" w:cstheme="minorHAnsi"/>
                <w:color w:val="000000"/>
                <w:sz w:val="22"/>
                <w:szCs w:val="22"/>
              </w:rPr>
              <w:t xml:space="preserve">Supports de formation et mallette pour les formateurs </w:t>
            </w:r>
          </w:p>
          <w:p w14:paraId="4064CB79" w14:textId="10E3EBA3" w:rsidR="00FE4814" w:rsidRPr="001E16BF" w:rsidRDefault="00242CEE" w:rsidP="00242CEE">
            <w:pPr>
              <w:shd w:val="clear" w:color="auto" w:fill="FFFFFF"/>
              <w:rPr>
                <w:rFonts w:asciiTheme="minorHAnsi" w:hAnsiTheme="minorHAnsi"/>
                <w:b/>
                <w:bCs/>
                <w:color w:val="000000"/>
              </w:rPr>
            </w:pPr>
            <w:r w:rsidRPr="00242CEE">
              <w:rPr>
                <w:rFonts w:asciiTheme="minorHAnsi" w:hAnsiTheme="minorHAnsi" w:cstheme="minorHAnsi"/>
                <w:color w:val="000000"/>
                <w:sz w:val="22"/>
                <w:szCs w:val="22"/>
              </w:rPr>
              <w:t>Rapport synthétique de mise en œuvre de l’activité formation</w:t>
            </w:r>
          </w:p>
        </w:tc>
        <w:tc>
          <w:tcPr>
            <w:tcW w:w="1060" w:type="dxa"/>
            <w:vAlign w:val="center"/>
          </w:tcPr>
          <w:p w14:paraId="75DEC92E" w14:textId="16B49CF4" w:rsidR="00FE4814" w:rsidRPr="008D7CB2" w:rsidRDefault="00151254" w:rsidP="00C543E4">
            <w:pPr>
              <w:shd w:val="clear" w:color="auto" w:fill="FFFFFF"/>
              <w:jc w:val="center"/>
              <w:rPr>
                <w:rFonts w:asciiTheme="minorHAnsi" w:hAnsiTheme="minorHAnsi"/>
                <w:bCs/>
                <w:color w:val="000000"/>
                <w:sz w:val="22"/>
                <w:szCs w:val="22"/>
              </w:rPr>
            </w:pPr>
            <w:r w:rsidRPr="00151254">
              <w:rPr>
                <w:rFonts w:asciiTheme="minorHAnsi" w:hAnsiTheme="minorHAnsi"/>
                <w:bCs/>
                <w:color w:val="000000"/>
                <w:sz w:val="22"/>
                <w:szCs w:val="22"/>
              </w:rPr>
              <w:t>13</w:t>
            </w:r>
            <w:r w:rsidR="00FE4814" w:rsidRPr="008D7CB2">
              <w:rPr>
                <w:rFonts w:asciiTheme="minorHAnsi" w:hAnsiTheme="minorHAnsi"/>
                <w:bCs/>
                <w:color w:val="000000"/>
                <w:sz w:val="22"/>
                <w:szCs w:val="22"/>
                <w:vertAlign w:val="superscript"/>
              </w:rPr>
              <w:t>e</w:t>
            </w:r>
            <w:r w:rsidR="00FE4814" w:rsidRPr="008D7CB2">
              <w:rPr>
                <w:rFonts w:asciiTheme="minorHAnsi" w:hAnsiTheme="minorHAnsi"/>
                <w:bCs/>
                <w:color w:val="000000"/>
                <w:sz w:val="22"/>
                <w:szCs w:val="22"/>
              </w:rPr>
              <w:t xml:space="preserve"> au 1</w:t>
            </w:r>
            <w:r>
              <w:rPr>
                <w:rFonts w:asciiTheme="minorHAnsi" w:hAnsiTheme="minorHAnsi"/>
                <w:bCs/>
                <w:color w:val="000000"/>
                <w:sz w:val="22"/>
                <w:szCs w:val="22"/>
              </w:rPr>
              <w:t>8</w:t>
            </w:r>
            <w:r w:rsidR="00FE4814" w:rsidRPr="008D7CB2">
              <w:rPr>
                <w:rFonts w:asciiTheme="minorHAnsi" w:hAnsiTheme="minorHAnsi"/>
                <w:bCs/>
                <w:color w:val="000000"/>
                <w:sz w:val="22"/>
                <w:szCs w:val="22"/>
                <w:vertAlign w:val="superscript"/>
              </w:rPr>
              <w:t>e</w:t>
            </w:r>
            <w:r w:rsidR="00FE4814" w:rsidRPr="008D7CB2">
              <w:rPr>
                <w:rFonts w:asciiTheme="minorHAnsi" w:hAnsiTheme="minorHAnsi"/>
                <w:bCs/>
                <w:color w:val="000000"/>
                <w:sz w:val="22"/>
                <w:szCs w:val="22"/>
              </w:rPr>
              <w:t xml:space="preserve"> mois</w:t>
            </w:r>
          </w:p>
        </w:tc>
        <w:tc>
          <w:tcPr>
            <w:tcW w:w="1314" w:type="dxa"/>
            <w:vAlign w:val="center"/>
          </w:tcPr>
          <w:p w14:paraId="7ED8DCF2" w14:textId="0516E826" w:rsidR="00FE4814" w:rsidRPr="00D563B9" w:rsidRDefault="00C543E4" w:rsidP="00C543E4">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12 mois</w:t>
            </w:r>
          </w:p>
        </w:tc>
        <w:tc>
          <w:tcPr>
            <w:tcW w:w="3038" w:type="dxa"/>
            <w:vAlign w:val="center"/>
          </w:tcPr>
          <w:p w14:paraId="24DC2855" w14:textId="3346056B" w:rsidR="00FE4814" w:rsidRPr="00D563B9" w:rsidRDefault="00FE4814" w:rsidP="00C543E4">
            <w:pPr>
              <w:widowControl w:val="0"/>
              <w:shd w:val="clear" w:color="auto" w:fill="FFFFFF"/>
              <w:autoSpaceDE w:val="0"/>
              <w:autoSpaceDN w:val="0"/>
              <w:adjustRightInd w:val="0"/>
              <w:rPr>
                <w:rFonts w:asciiTheme="minorHAnsi" w:hAnsiTheme="minorHAnsi"/>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 xml:space="preserve">des bénéficiaires formateurs </w:t>
            </w:r>
            <w:r w:rsidR="00C543E4">
              <w:rPr>
                <w:rFonts w:asciiTheme="minorHAnsi" w:hAnsiTheme="minorHAnsi"/>
                <w:sz w:val="22"/>
                <w:szCs w:val="22"/>
              </w:rPr>
              <w:t>à l’amélioration du dispositif de performance</w:t>
            </w:r>
          </w:p>
        </w:tc>
        <w:tc>
          <w:tcPr>
            <w:tcW w:w="2547" w:type="dxa"/>
            <w:vAlign w:val="center"/>
          </w:tcPr>
          <w:p w14:paraId="2D041DBF" w14:textId="09FE5F98" w:rsidR="00FE4814" w:rsidRPr="001E16BF" w:rsidRDefault="00C543E4" w:rsidP="007047C6">
            <w:pPr>
              <w:shd w:val="clear" w:color="auto" w:fill="FFFFFF"/>
              <w:jc w:val="center"/>
              <w:rPr>
                <w:rFonts w:asciiTheme="minorHAnsi" w:hAnsiTheme="minorHAnsi"/>
                <w:bCs/>
                <w:color w:val="000000"/>
              </w:rPr>
            </w:pPr>
            <w:r>
              <w:rPr>
                <w:rFonts w:asciiTheme="minorHAnsi" w:hAnsiTheme="minorHAnsi"/>
                <w:bCs/>
                <w:color w:val="000000"/>
                <w:sz w:val="22"/>
                <w:szCs w:val="22"/>
              </w:rPr>
              <w:t>Dépass</w:t>
            </w:r>
            <w:r w:rsidR="00FE4814" w:rsidRPr="008D7CB2">
              <w:rPr>
                <w:rFonts w:asciiTheme="minorHAnsi" w:hAnsiTheme="minorHAnsi"/>
                <w:bCs/>
                <w:color w:val="000000"/>
                <w:sz w:val="22"/>
                <w:szCs w:val="22"/>
              </w:rPr>
              <w:t>é : 1</w:t>
            </w:r>
            <w:r>
              <w:rPr>
                <w:rFonts w:asciiTheme="minorHAnsi" w:hAnsiTheme="minorHAnsi"/>
                <w:bCs/>
                <w:color w:val="000000"/>
                <w:sz w:val="22"/>
                <w:szCs w:val="22"/>
              </w:rPr>
              <w:t>28</w:t>
            </w:r>
            <w:r w:rsidR="00FE4814" w:rsidRPr="008D7CB2">
              <w:rPr>
                <w:rFonts w:asciiTheme="minorHAnsi" w:hAnsiTheme="minorHAnsi"/>
                <w:bCs/>
                <w:color w:val="000000"/>
                <w:sz w:val="22"/>
                <w:szCs w:val="22"/>
              </w:rPr>
              <w:t xml:space="preserve"> gestionnaires formés sur les </w:t>
            </w:r>
            <w:r>
              <w:rPr>
                <w:rFonts w:asciiTheme="minorHAnsi" w:hAnsiTheme="minorHAnsi"/>
                <w:bCs/>
                <w:color w:val="000000"/>
                <w:sz w:val="22"/>
                <w:szCs w:val="22"/>
              </w:rPr>
              <w:t>120</w:t>
            </w:r>
            <w:r w:rsidR="00FE4814" w:rsidRPr="008D7CB2">
              <w:rPr>
                <w:rFonts w:asciiTheme="minorHAnsi" w:hAnsiTheme="minorHAnsi"/>
                <w:bCs/>
                <w:color w:val="000000"/>
                <w:sz w:val="22"/>
                <w:szCs w:val="22"/>
              </w:rPr>
              <w:t xml:space="preserve"> prévus</w:t>
            </w:r>
          </w:p>
        </w:tc>
        <w:tc>
          <w:tcPr>
            <w:tcW w:w="1550" w:type="dxa"/>
            <w:vAlign w:val="center"/>
          </w:tcPr>
          <w:p w14:paraId="11F5EC33" w14:textId="7EA5F6B9" w:rsidR="00FE4814" w:rsidRPr="001E16BF" w:rsidRDefault="00C543E4" w:rsidP="00C543E4">
            <w:pPr>
              <w:shd w:val="clear" w:color="auto" w:fill="FFFFFF"/>
              <w:jc w:val="center"/>
              <w:rPr>
                <w:rFonts w:asciiTheme="minorHAnsi" w:hAnsiTheme="minorHAnsi"/>
                <w:bCs/>
              </w:rPr>
            </w:pPr>
            <w:r>
              <w:rPr>
                <w:rFonts w:asciiTheme="minorHAnsi" w:hAnsiTheme="minorHAnsi"/>
                <w:bCs/>
              </w:rPr>
              <w:t>T</w:t>
            </w:r>
            <w:r w:rsidR="00FE4814">
              <w:rPr>
                <w:rFonts w:asciiTheme="minorHAnsi" w:hAnsiTheme="minorHAnsi"/>
                <w:bCs/>
              </w:rPr>
              <w:t>S</w:t>
            </w:r>
          </w:p>
        </w:tc>
      </w:tr>
      <w:tr w:rsidR="00FE4814" w14:paraId="1BD7DE34" w14:textId="77777777" w:rsidTr="00C543E4">
        <w:tc>
          <w:tcPr>
            <w:tcW w:w="2594" w:type="dxa"/>
            <w:vAlign w:val="center"/>
          </w:tcPr>
          <w:p w14:paraId="3609828F" w14:textId="5DBA77A2" w:rsidR="00FE4814" w:rsidRPr="008238C3" w:rsidRDefault="00FE4814" w:rsidP="00C543E4">
            <w:pPr>
              <w:shd w:val="clear" w:color="auto" w:fill="FFFFFF"/>
              <w:rPr>
                <w:rFonts w:asciiTheme="minorHAnsi" w:hAnsiTheme="minorHAnsi"/>
                <w:b/>
                <w:bCs/>
              </w:rPr>
            </w:pPr>
            <w:r w:rsidRPr="008238C3">
              <w:rPr>
                <w:rFonts w:asciiTheme="minorHAnsi" w:hAnsiTheme="minorHAnsi"/>
                <w:color w:val="000000"/>
                <w:sz w:val="22"/>
                <w:szCs w:val="22"/>
              </w:rPr>
              <w:t>A.</w:t>
            </w:r>
            <w:r>
              <w:rPr>
                <w:rFonts w:asciiTheme="minorHAnsi" w:hAnsiTheme="minorHAnsi"/>
                <w:color w:val="000000"/>
                <w:sz w:val="22"/>
                <w:szCs w:val="22"/>
              </w:rPr>
              <w:t>2.</w:t>
            </w:r>
            <w:r w:rsidR="00C543E4">
              <w:rPr>
                <w:rFonts w:asciiTheme="minorHAnsi" w:hAnsiTheme="minorHAnsi"/>
                <w:color w:val="000000"/>
                <w:sz w:val="22"/>
                <w:szCs w:val="22"/>
              </w:rPr>
              <w:t>2</w:t>
            </w:r>
            <w:r w:rsidRPr="008238C3">
              <w:rPr>
                <w:rFonts w:asciiTheme="minorHAnsi" w:hAnsiTheme="minorHAnsi"/>
                <w:color w:val="000000"/>
                <w:sz w:val="22"/>
                <w:szCs w:val="22"/>
              </w:rPr>
              <w:t>.</w:t>
            </w:r>
            <w:r>
              <w:rPr>
                <w:rFonts w:asciiTheme="minorHAnsi" w:hAnsiTheme="minorHAnsi"/>
                <w:color w:val="000000"/>
                <w:sz w:val="22"/>
                <w:szCs w:val="22"/>
              </w:rPr>
              <w:t xml:space="preserve">2 </w:t>
            </w:r>
            <w:r w:rsidR="00C543E4" w:rsidRPr="00C543E4">
              <w:rPr>
                <w:rFonts w:asciiTheme="minorHAnsi" w:hAnsiTheme="minorHAnsi" w:cstheme="minorHAnsi"/>
                <w:color w:val="000000"/>
                <w:sz w:val="22"/>
                <w:szCs w:val="22"/>
              </w:rPr>
              <w:t>Contrôle interne budgétaire et audit interne</w:t>
            </w:r>
          </w:p>
        </w:tc>
        <w:tc>
          <w:tcPr>
            <w:tcW w:w="2458" w:type="dxa"/>
            <w:vAlign w:val="center"/>
          </w:tcPr>
          <w:p w14:paraId="25E27B1F" w14:textId="77777777" w:rsidR="00FE4814" w:rsidRPr="00D563B9" w:rsidRDefault="00FE4814" w:rsidP="00C543E4">
            <w:pPr>
              <w:jc w:val="both"/>
              <w:rPr>
                <w:rFonts w:asciiTheme="minorHAnsi" w:eastAsia="+mn-ea" w:hAnsiTheme="minorHAnsi" w:cs="+mn-cs"/>
                <w:color w:val="000000"/>
                <w:sz w:val="22"/>
                <w:szCs w:val="22"/>
                <w:lang w:eastAsia="fr-FR"/>
              </w:rPr>
            </w:pPr>
            <w:r w:rsidRPr="00D563B9">
              <w:rPr>
                <w:rFonts w:asciiTheme="minorHAnsi" w:eastAsia="+mn-ea" w:hAnsiTheme="minorHAnsi" w:cs="+mn-cs"/>
                <w:color w:val="000000"/>
                <w:sz w:val="22"/>
                <w:szCs w:val="22"/>
                <w:lang w:eastAsia="fr-FR"/>
              </w:rPr>
              <w:t>Supports de formation pour les bénéficiaires et mallette pour les</w:t>
            </w:r>
          </w:p>
          <w:p w14:paraId="7C9A1F90" w14:textId="77777777" w:rsidR="00FE4814" w:rsidRPr="001E16BF" w:rsidRDefault="00FE4814" w:rsidP="00C543E4">
            <w:pPr>
              <w:shd w:val="clear" w:color="auto" w:fill="FFFFFF"/>
              <w:rPr>
                <w:rFonts w:asciiTheme="minorHAnsi" w:hAnsiTheme="minorHAnsi"/>
                <w:b/>
                <w:bCs/>
                <w:color w:val="000000"/>
              </w:rPr>
            </w:pPr>
            <w:r w:rsidRPr="00D563B9">
              <w:rPr>
                <w:rFonts w:asciiTheme="minorHAnsi" w:eastAsia="+mn-ea" w:hAnsiTheme="minorHAnsi" w:cs="+mn-cs"/>
                <w:color w:val="000000"/>
                <w:sz w:val="22"/>
                <w:szCs w:val="22"/>
                <w:lang w:eastAsia="fr-FR"/>
              </w:rPr>
              <w:t>formateurs</w:t>
            </w:r>
          </w:p>
        </w:tc>
        <w:tc>
          <w:tcPr>
            <w:tcW w:w="1060" w:type="dxa"/>
            <w:vAlign w:val="center"/>
          </w:tcPr>
          <w:p w14:paraId="3FB9C635" w14:textId="604DEBAE" w:rsidR="00FE4814" w:rsidRPr="00D563B9" w:rsidRDefault="005119EC" w:rsidP="00C543E4">
            <w:pPr>
              <w:shd w:val="clear" w:color="auto" w:fill="FFFFFF"/>
              <w:jc w:val="center"/>
              <w:rPr>
                <w:rFonts w:asciiTheme="minorHAnsi" w:hAnsiTheme="minorHAnsi"/>
                <w:bCs/>
                <w:color w:val="000000"/>
                <w:sz w:val="22"/>
                <w:szCs w:val="22"/>
              </w:rPr>
            </w:pPr>
            <w:r w:rsidRPr="005119EC">
              <w:rPr>
                <w:rFonts w:asciiTheme="minorHAnsi" w:hAnsiTheme="minorHAnsi"/>
                <w:bCs/>
                <w:color w:val="000000"/>
                <w:sz w:val="22"/>
                <w:szCs w:val="22"/>
              </w:rPr>
              <w:t>13</w:t>
            </w:r>
            <w:r w:rsidR="00FE4814" w:rsidRPr="008D7CB2">
              <w:rPr>
                <w:rFonts w:asciiTheme="minorHAnsi" w:hAnsiTheme="minorHAnsi"/>
                <w:bCs/>
                <w:color w:val="000000"/>
                <w:sz w:val="22"/>
                <w:szCs w:val="22"/>
                <w:vertAlign w:val="superscript"/>
              </w:rPr>
              <w:t>e</w:t>
            </w:r>
            <w:r w:rsidR="00FE4814" w:rsidRPr="008D7CB2">
              <w:rPr>
                <w:rFonts w:asciiTheme="minorHAnsi" w:hAnsiTheme="minorHAnsi"/>
                <w:bCs/>
                <w:color w:val="000000"/>
                <w:sz w:val="22"/>
                <w:szCs w:val="22"/>
              </w:rPr>
              <w:t xml:space="preserve"> au 1</w:t>
            </w:r>
            <w:r>
              <w:rPr>
                <w:rFonts w:asciiTheme="minorHAnsi" w:hAnsiTheme="minorHAnsi"/>
                <w:bCs/>
                <w:color w:val="000000"/>
                <w:sz w:val="22"/>
                <w:szCs w:val="22"/>
              </w:rPr>
              <w:t>8</w:t>
            </w:r>
            <w:r w:rsidR="00FE4814" w:rsidRPr="008D7CB2">
              <w:rPr>
                <w:rFonts w:asciiTheme="minorHAnsi" w:hAnsiTheme="minorHAnsi"/>
                <w:bCs/>
                <w:color w:val="000000"/>
                <w:sz w:val="22"/>
                <w:szCs w:val="22"/>
                <w:vertAlign w:val="superscript"/>
              </w:rPr>
              <w:t>e</w:t>
            </w:r>
            <w:r w:rsidR="00FE4814" w:rsidRPr="008D7CB2">
              <w:rPr>
                <w:rFonts w:asciiTheme="minorHAnsi" w:hAnsiTheme="minorHAnsi"/>
                <w:bCs/>
                <w:color w:val="000000"/>
                <w:sz w:val="22"/>
                <w:szCs w:val="22"/>
              </w:rPr>
              <w:t xml:space="preserve"> mois</w:t>
            </w:r>
          </w:p>
        </w:tc>
        <w:tc>
          <w:tcPr>
            <w:tcW w:w="1314" w:type="dxa"/>
            <w:vAlign w:val="center"/>
          </w:tcPr>
          <w:p w14:paraId="54F5B280" w14:textId="629EB7B5" w:rsidR="00FE4814" w:rsidRPr="00D563B9" w:rsidRDefault="002B7063" w:rsidP="00C543E4">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8 mois</w:t>
            </w:r>
          </w:p>
        </w:tc>
        <w:tc>
          <w:tcPr>
            <w:tcW w:w="3038" w:type="dxa"/>
            <w:vAlign w:val="center"/>
          </w:tcPr>
          <w:p w14:paraId="70CDAAC5" w14:textId="40F67605" w:rsidR="00C543E4" w:rsidRPr="00D563B9" w:rsidRDefault="00FE4814" w:rsidP="00C543E4">
            <w:pPr>
              <w:widowControl w:val="0"/>
              <w:shd w:val="clear" w:color="auto" w:fill="FFFFFF"/>
              <w:autoSpaceDE w:val="0"/>
              <w:autoSpaceDN w:val="0"/>
              <w:adjustRightInd w:val="0"/>
              <w:rPr>
                <w:rFonts w:asciiTheme="minorHAnsi" w:hAnsiTheme="minorHAnsi"/>
                <w:bCs/>
                <w:color w:val="000000"/>
                <w:sz w:val="22"/>
                <w:szCs w:val="22"/>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 xml:space="preserve">des bénéficiaires formateurs </w:t>
            </w:r>
            <w:r w:rsidR="00C543E4">
              <w:rPr>
                <w:rFonts w:asciiTheme="minorHAnsi" w:hAnsiTheme="minorHAnsi"/>
                <w:sz w:val="22"/>
                <w:szCs w:val="22"/>
              </w:rPr>
              <w:t>au c</w:t>
            </w:r>
            <w:r w:rsidR="00C543E4" w:rsidRPr="00C543E4">
              <w:rPr>
                <w:rFonts w:asciiTheme="minorHAnsi" w:hAnsiTheme="minorHAnsi" w:cstheme="minorHAnsi"/>
                <w:color w:val="000000"/>
                <w:sz w:val="22"/>
                <w:szCs w:val="22"/>
              </w:rPr>
              <w:t xml:space="preserve">ontrôle interne budgétaire et </w:t>
            </w:r>
            <w:r w:rsidR="00C543E4">
              <w:rPr>
                <w:rFonts w:asciiTheme="minorHAnsi" w:hAnsiTheme="minorHAnsi" w:cstheme="minorHAnsi"/>
                <w:color w:val="000000"/>
                <w:sz w:val="22"/>
                <w:szCs w:val="22"/>
              </w:rPr>
              <w:t>à l’</w:t>
            </w:r>
            <w:r w:rsidR="00C543E4" w:rsidRPr="00C543E4">
              <w:rPr>
                <w:rFonts w:asciiTheme="minorHAnsi" w:hAnsiTheme="minorHAnsi" w:cstheme="minorHAnsi"/>
                <w:color w:val="000000"/>
                <w:sz w:val="22"/>
                <w:szCs w:val="22"/>
              </w:rPr>
              <w:t>audit interne</w:t>
            </w:r>
          </w:p>
          <w:p w14:paraId="1D1D3257" w14:textId="39898CC5" w:rsidR="00FE4814" w:rsidRPr="00D563B9" w:rsidRDefault="00FE4814" w:rsidP="00C543E4">
            <w:pPr>
              <w:shd w:val="clear" w:color="auto" w:fill="FFFFFF"/>
              <w:rPr>
                <w:rFonts w:asciiTheme="minorHAnsi" w:hAnsiTheme="minorHAnsi"/>
                <w:bCs/>
                <w:color w:val="000000"/>
                <w:sz w:val="22"/>
                <w:szCs w:val="22"/>
              </w:rPr>
            </w:pPr>
          </w:p>
        </w:tc>
        <w:tc>
          <w:tcPr>
            <w:tcW w:w="2547" w:type="dxa"/>
            <w:vAlign w:val="center"/>
          </w:tcPr>
          <w:p w14:paraId="0421074E" w14:textId="520518BF" w:rsidR="00FE4814" w:rsidRDefault="00FE4814" w:rsidP="007047C6">
            <w:pPr>
              <w:shd w:val="clear" w:color="auto" w:fill="FFFFFF"/>
              <w:jc w:val="center"/>
              <w:rPr>
                <w:rFonts w:asciiTheme="minorHAnsi" w:hAnsiTheme="minorHAnsi"/>
                <w:bCs/>
                <w:color w:val="000000"/>
                <w:sz w:val="22"/>
                <w:szCs w:val="22"/>
              </w:rPr>
            </w:pPr>
            <w:r w:rsidRPr="004B4543">
              <w:rPr>
                <w:rFonts w:asciiTheme="minorHAnsi" w:hAnsiTheme="minorHAnsi"/>
                <w:bCs/>
                <w:color w:val="000000"/>
                <w:sz w:val="22"/>
                <w:szCs w:val="22"/>
              </w:rPr>
              <w:t xml:space="preserve">Réalisé : </w:t>
            </w:r>
            <w:r>
              <w:rPr>
                <w:rFonts w:asciiTheme="minorHAnsi" w:hAnsiTheme="minorHAnsi"/>
                <w:bCs/>
                <w:color w:val="000000"/>
                <w:sz w:val="22"/>
                <w:szCs w:val="22"/>
              </w:rPr>
              <w:t>1</w:t>
            </w:r>
            <w:r w:rsidR="005119EC">
              <w:rPr>
                <w:rFonts w:asciiTheme="minorHAnsi" w:hAnsiTheme="minorHAnsi"/>
                <w:bCs/>
                <w:color w:val="000000"/>
                <w:sz w:val="22"/>
                <w:szCs w:val="22"/>
              </w:rPr>
              <w:t>28</w:t>
            </w:r>
            <w:r w:rsidRPr="004B4543">
              <w:rPr>
                <w:rFonts w:asciiTheme="minorHAnsi" w:hAnsiTheme="minorHAnsi"/>
                <w:bCs/>
                <w:color w:val="000000"/>
                <w:sz w:val="22"/>
                <w:szCs w:val="22"/>
              </w:rPr>
              <w:t xml:space="preserve"> gestionnaires formés sur les </w:t>
            </w:r>
            <w:r w:rsidR="0001632F">
              <w:rPr>
                <w:rFonts w:asciiTheme="minorHAnsi" w:hAnsiTheme="minorHAnsi"/>
                <w:bCs/>
                <w:color w:val="000000"/>
                <w:sz w:val="22"/>
                <w:szCs w:val="22"/>
              </w:rPr>
              <w:t>12</w:t>
            </w:r>
            <w:r w:rsidRPr="004B4543">
              <w:rPr>
                <w:rFonts w:asciiTheme="minorHAnsi" w:hAnsiTheme="minorHAnsi"/>
                <w:bCs/>
                <w:color w:val="000000"/>
                <w:sz w:val="22"/>
                <w:szCs w:val="22"/>
              </w:rPr>
              <w:t>0 prévus</w:t>
            </w:r>
          </w:p>
          <w:p w14:paraId="28933712" w14:textId="1B9AFFDE" w:rsidR="0001632F" w:rsidRDefault="0001632F" w:rsidP="007047C6">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(cible revue dans la LA n°1)</w:t>
            </w:r>
          </w:p>
          <w:p w14:paraId="0221EAB2" w14:textId="77777777" w:rsidR="00FE4814" w:rsidRPr="00D563B9" w:rsidRDefault="00FE4814" w:rsidP="007047C6">
            <w:pPr>
              <w:shd w:val="clear" w:color="auto" w:fill="FFFFFF"/>
              <w:jc w:val="center"/>
              <w:rPr>
                <w:rFonts w:asciiTheme="minorHAnsi" w:hAnsiTheme="minorHAnsi"/>
                <w:bCs/>
                <w:color w:val="000000"/>
                <w:sz w:val="22"/>
                <w:szCs w:val="22"/>
              </w:rPr>
            </w:pPr>
          </w:p>
        </w:tc>
        <w:tc>
          <w:tcPr>
            <w:tcW w:w="1550" w:type="dxa"/>
            <w:vAlign w:val="center"/>
          </w:tcPr>
          <w:p w14:paraId="6A355A58" w14:textId="0CE40F2B" w:rsidR="00FE4814" w:rsidRPr="00D563B9" w:rsidRDefault="0001632F" w:rsidP="00C543E4">
            <w:pPr>
              <w:shd w:val="clear" w:color="auto" w:fill="FFFFFF"/>
              <w:jc w:val="center"/>
              <w:rPr>
                <w:rFonts w:asciiTheme="minorHAnsi" w:hAnsiTheme="minorHAnsi"/>
                <w:bCs/>
                <w:sz w:val="22"/>
                <w:szCs w:val="22"/>
              </w:rPr>
            </w:pPr>
            <w:r>
              <w:rPr>
                <w:rFonts w:asciiTheme="minorHAnsi" w:hAnsiTheme="minorHAnsi"/>
                <w:bCs/>
                <w:sz w:val="22"/>
                <w:szCs w:val="22"/>
              </w:rPr>
              <w:t>TS</w:t>
            </w:r>
          </w:p>
        </w:tc>
      </w:tr>
      <w:tr w:rsidR="00FE4814" w14:paraId="649C22F8" w14:textId="77777777" w:rsidTr="00C543E4">
        <w:tc>
          <w:tcPr>
            <w:tcW w:w="2594" w:type="dxa"/>
            <w:vAlign w:val="center"/>
          </w:tcPr>
          <w:p w14:paraId="43744183" w14:textId="3867E9A1" w:rsidR="00FE4814" w:rsidRPr="00A519D3" w:rsidRDefault="00FE4814" w:rsidP="00C543E4">
            <w:pPr>
              <w:shd w:val="clear" w:color="auto" w:fill="FFFFFF"/>
              <w:rPr>
                <w:rFonts w:asciiTheme="minorHAnsi" w:hAnsiTheme="minorHAnsi"/>
                <w:color w:val="000000"/>
                <w:sz w:val="22"/>
                <w:szCs w:val="22"/>
              </w:rPr>
            </w:pPr>
            <w:r>
              <w:rPr>
                <w:rFonts w:asciiTheme="minorHAnsi" w:hAnsiTheme="minorHAnsi" w:cstheme="minorHAnsi"/>
                <w:color w:val="000000"/>
                <w:sz w:val="22"/>
                <w:szCs w:val="22"/>
              </w:rPr>
              <w:t>A.</w:t>
            </w:r>
            <w:r w:rsidRPr="00A519D3">
              <w:rPr>
                <w:rFonts w:asciiTheme="minorHAnsi" w:hAnsiTheme="minorHAnsi" w:cstheme="minorHAnsi"/>
                <w:color w:val="000000"/>
                <w:sz w:val="22"/>
                <w:szCs w:val="22"/>
              </w:rPr>
              <w:t>2.</w:t>
            </w:r>
            <w:r w:rsidR="002B7063">
              <w:rPr>
                <w:rFonts w:asciiTheme="minorHAnsi" w:hAnsiTheme="minorHAnsi" w:cstheme="minorHAnsi"/>
                <w:color w:val="000000"/>
                <w:sz w:val="22"/>
                <w:szCs w:val="22"/>
              </w:rPr>
              <w:t>2</w:t>
            </w:r>
            <w:r w:rsidRPr="00A519D3">
              <w:rPr>
                <w:rFonts w:asciiTheme="minorHAnsi" w:hAnsiTheme="minorHAnsi" w:cstheme="minorHAnsi"/>
                <w:color w:val="000000"/>
                <w:sz w:val="22"/>
                <w:szCs w:val="22"/>
              </w:rPr>
              <w:t xml:space="preserve">.3 </w:t>
            </w:r>
            <w:r w:rsidR="002B7063" w:rsidRPr="002B7063">
              <w:rPr>
                <w:rFonts w:asciiTheme="minorHAnsi" w:hAnsiTheme="minorHAnsi" w:cstheme="minorHAnsi"/>
                <w:color w:val="000000"/>
                <w:sz w:val="22"/>
                <w:szCs w:val="22"/>
              </w:rPr>
              <w:t>Le contrôle de gestion au service de la performance</w:t>
            </w:r>
          </w:p>
        </w:tc>
        <w:tc>
          <w:tcPr>
            <w:tcW w:w="2458" w:type="dxa"/>
            <w:vAlign w:val="center"/>
          </w:tcPr>
          <w:p w14:paraId="277C6D54" w14:textId="77777777" w:rsidR="002B7063" w:rsidRPr="00242CEE" w:rsidRDefault="002B7063" w:rsidP="002B7063">
            <w:pPr>
              <w:shd w:val="clear" w:color="auto" w:fill="FFFFFF"/>
              <w:rPr>
                <w:rFonts w:asciiTheme="minorHAnsi" w:hAnsiTheme="minorHAnsi" w:cstheme="minorHAnsi"/>
                <w:color w:val="000000"/>
                <w:sz w:val="22"/>
                <w:szCs w:val="22"/>
              </w:rPr>
            </w:pPr>
            <w:r w:rsidRPr="00242CEE">
              <w:rPr>
                <w:rFonts w:asciiTheme="minorHAnsi" w:hAnsiTheme="minorHAnsi" w:cstheme="minorHAnsi"/>
                <w:color w:val="000000"/>
                <w:sz w:val="22"/>
                <w:szCs w:val="22"/>
              </w:rPr>
              <w:t xml:space="preserve">Supports de formation et mallette pour les formateurs </w:t>
            </w:r>
          </w:p>
          <w:p w14:paraId="13FF6826" w14:textId="6B7B03E2" w:rsidR="00FE4814" w:rsidRPr="00D563B9" w:rsidRDefault="002B7063" w:rsidP="002B7063">
            <w:pPr>
              <w:jc w:val="both"/>
              <w:rPr>
                <w:rFonts w:asciiTheme="minorHAnsi" w:eastAsia="+mn-ea" w:hAnsiTheme="minorHAnsi" w:cs="+mn-cs"/>
                <w:color w:val="000000"/>
                <w:sz w:val="22"/>
                <w:szCs w:val="22"/>
                <w:lang w:eastAsia="fr-FR"/>
              </w:rPr>
            </w:pPr>
            <w:r w:rsidRPr="00242CEE">
              <w:rPr>
                <w:rFonts w:asciiTheme="minorHAnsi" w:hAnsiTheme="minorHAnsi" w:cstheme="minorHAnsi"/>
                <w:color w:val="000000"/>
                <w:sz w:val="22"/>
                <w:szCs w:val="22"/>
              </w:rPr>
              <w:t>Rapport synthétique de mise en œuvre de l’activité formation</w:t>
            </w:r>
          </w:p>
        </w:tc>
        <w:tc>
          <w:tcPr>
            <w:tcW w:w="1060" w:type="dxa"/>
            <w:vAlign w:val="center"/>
          </w:tcPr>
          <w:p w14:paraId="484B4050" w14:textId="4458FA64" w:rsidR="00FE4814" w:rsidRPr="008D7CB2" w:rsidRDefault="002B7063" w:rsidP="00C543E4">
            <w:pPr>
              <w:shd w:val="clear" w:color="auto" w:fill="FFFFFF"/>
              <w:jc w:val="center"/>
              <w:rPr>
                <w:rFonts w:asciiTheme="minorHAnsi" w:hAnsiTheme="minorHAnsi"/>
                <w:bCs/>
                <w:color w:val="000000"/>
                <w:sz w:val="22"/>
                <w:szCs w:val="22"/>
              </w:rPr>
            </w:pPr>
            <w:r w:rsidRPr="002B7063">
              <w:rPr>
                <w:rFonts w:asciiTheme="minorHAnsi" w:hAnsiTheme="minorHAnsi"/>
                <w:bCs/>
                <w:color w:val="000000"/>
                <w:sz w:val="22"/>
                <w:szCs w:val="22"/>
              </w:rPr>
              <w:t>24</w:t>
            </w:r>
            <w:r w:rsidR="00FE4814" w:rsidRPr="003D39D3">
              <w:rPr>
                <w:rFonts w:asciiTheme="minorHAnsi" w:hAnsiTheme="minorHAnsi"/>
                <w:bCs/>
                <w:color w:val="000000"/>
                <w:sz w:val="22"/>
                <w:szCs w:val="22"/>
                <w:vertAlign w:val="superscript"/>
              </w:rPr>
              <w:t>e</w:t>
            </w:r>
            <w:r w:rsidR="00FE4814">
              <w:rPr>
                <w:rFonts w:asciiTheme="minorHAnsi" w:hAnsiTheme="minorHAnsi"/>
                <w:bCs/>
                <w:color w:val="000000"/>
                <w:sz w:val="22"/>
                <w:szCs w:val="22"/>
              </w:rPr>
              <w:t xml:space="preserve"> au </w:t>
            </w:r>
            <w:r>
              <w:rPr>
                <w:rFonts w:asciiTheme="minorHAnsi" w:hAnsiTheme="minorHAnsi"/>
                <w:bCs/>
                <w:color w:val="000000"/>
                <w:sz w:val="22"/>
                <w:szCs w:val="22"/>
              </w:rPr>
              <w:t>27</w:t>
            </w:r>
            <w:r w:rsidR="00FE4814" w:rsidRPr="003D39D3">
              <w:rPr>
                <w:rFonts w:asciiTheme="minorHAnsi" w:hAnsiTheme="minorHAnsi"/>
                <w:bCs/>
                <w:color w:val="000000"/>
                <w:sz w:val="22"/>
                <w:szCs w:val="22"/>
                <w:vertAlign w:val="superscript"/>
              </w:rPr>
              <w:t>e</w:t>
            </w:r>
            <w:r w:rsidR="00FE4814">
              <w:rPr>
                <w:rFonts w:asciiTheme="minorHAnsi" w:hAnsiTheme="minorHAnsi"/>
                <w:bCs/>
                <w:color w:val="000000"/>
                <w:sz w:val="22"/>
                <w:szCs w:val="22"/>
              </w:rPr>
              <w:t xml:space="preserve"> mois</w:t>
            </w:r>
          </w:p>
        </w:tc>
        <w:tc>
          <w:tcPr>
            <w:tcW w:w="1314" w:type="dxa"/>
            <w:vAlign w:val="center"/>
          </w:tcPr>
          <w:p w14:paraId="09EF13FC" w14:textId="5D311B86" w:rsidR="00FE4814" w:rsidRDefault="00FE4814" w:rsidP="00C543E4">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 xml:space="preserve"> </w:t>
            </w:r>
            <w:r w:rsidR="00C33120">
              <w:rPr>
                <w:rFonts w:asciiTheme="minorHAnsi" w:hAnsiTheme="minorHAnsi"/>
                <w:bCs/>
                <w:color w:val="000000"/>
                <w:sz w:val="22"/>
                <w:szCs w:val="22"/>
              </w:rPr>
              <w:t xml:space="preserve">10 </w:t>
            </w:r>
            <w:r>
              <w:rPr>
                <w:rFonts w:asciiTheme="minorHAnsi" w:hAnsiTheme="minorHAnsi"/>
                <w:bCs/>
                <w:color w:val="000000"/>
                <w:sz w:val="22"/>
                <w:szCs w:val="22"/>
              </w:rPr>
              <w:t>mois</w:t>
            </w:r>
          </w:p>
        </w:tc>
        <w:tc>
          <w:tcPr>
            <w:tcW w:w="3038" w:type="dxa"/>
            <w:vAlign w:val="center"/>
          </w:tcPr>
          <w:p w14:paraId="32FDB36A" w14:textId="38737596" w:rsidR="002B7063" w:rsidRPr="00D563B9" w:rsidRDefault="002B7063" w:rsidP="002B7063">
            <w:pPr>
              <w:widowControl w:val="0"/>
              <w:shd w:val="clear" w:color="auto" w:fill="FFFFFF"/>
              <w:autoSpaceDE w:val="0"/>
              <w:autoSpaceDN w:val="0"/>
              <w:adjustRightInd w:val="0"/>
              <w:rPr>
                <w:rFonts w:asciiTheme="minorHAnsi" w:hAnsiTheme="minorHAnsi"/>
                <w:bCs/>
                <w:color w:val="000000"/>
                <w:sz w:val="22"/>
                <w:szCs w:val="22"/>
              </w:rPr>
            </w:pPr>
            <w:r>
              <w:rPr>
                <w:rFonts w:asciiTheme="minorHAnsi" w:hAnsiTheme="minorHAnsi"/>
                <w:sz w:val="22"/>
                <w:szCs w:val="22"/>
              </w:rPr>
              <w:t>-</w:t>
            </w:r>
            <w:r w:rsidRPr="00E52497">
              <w:rPr>
                <w:rFonts w:asciiTheme="minorHAnsi" w:hAnsiTheme="minorHAnsi"/>
                <w:sz w:val="22"/>
                <w:szCs w:val="22"/>
              </w:rPr>
              <w:t xml:space="preserve">Formation </w:t>
            </w:r>
            <w:r>
              <w:rPr>
                <w:rFonts w:asciiTheme="minorHAnsi" w:hAnsiTheme="minorHAnsi"/>
                <w:sz w:val="22"/>
                <w:szCs w:val="22"/>
              </w:rPr>
              <w:t>des bénéficiaires formateurs au c</w:t>
            </w:r>
            <w:r w:rsidRPr="00C543E4">
              <w:rPr>
                <w:rFonts w:asciiTheme="minorHAnsi" w:hAnsiTheme="minorHAnsi" w:cstheme="minorHAnsi"/>
                <w:color w:val="000000"/>
                <w:sz w:val="22"/>
                <w:szCs w:val="22"/>
              </w:rPr>
              <w:t xml:space="preserve">ontrôle </w:t>
            </w:r>
            <w:r>
              <w:rPr>
                <w:rFonts w:asciiTheme="minorHAnsi" w:hAnsiTheme="minorHAnsi" w:cstheme="minorHAnsi"/>
                <w:color w:val="000000"/>
                <w:sz w:val="22"/>
                <w:szCs w:val="22"/>
              </w:rPr>
              <w:t>de gestion</w:t>
            </w:r>
          </w:p>
          <w:p w14:paraId="33DE52A2" w14:textId="65529AE4" w:rsidR="00FE4814" w:rsidRDefault="00FE4814" w:rsidP="00C543E4">
            <w:pPr>
              <w:widowControl w:val="0"/>
              <w:shd w:val="clear" w:color="auto" w:fill="FFFFFF"/>
              <w:autoSpaceDE w:val="0"/>
              <w:autoSpaceDN w:val="0"/>
              <w:adjustRightInd w:val="0"/>
              <w:rPr>
                <w:rFonts w:asciiTheme="minorHAnsi" w:hAnsiTheme="minorHAnsi"/>
                <w:sz w:val="22"/>
                <w:szCs w:val="22"/>
              </w:rPr>
            </w:pPr>
          </w:p>
        </w:tc>
        <w:tc>
          <w:tcPr>
            <w:tcW w:w="2547" w:type="dxa"/>
            <w:vAlign w:val="center"/>
          </w:tcPr>
          <w:p w14:paraId="7314F182" w14:textId="5009DD67" w:rsidR="00FE4814" w:rsidRPr="004B4543" w:rsidRDefault="00FE4814" w:rsidP="007047C6">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Réalisé</w:t>
            </w:r>
            <w:r w:rsidR="002B7063">
              <w:rPr>
                <w:rFonts w:asciiTheme="minorHAnsi" w:hAnsiTheme="minorHAnsi"/>
                <w:bCs/>
                <w:color w:val="000000"/>
                <w:sz w:val="22"/>
                <w:szCs w:val="22"/>
              </w:rPr>
              <w:t xml:space="preserve"> : </w:t>
            </w:r>
            <w:r w:rsidR="00C33120">
              <w:rPr>
                <w:rFonts w:asciiTheme="minorHAnsi" w:hAnsiTheme="minorHAnsi"/>
                <w:bCs/>
                <w:color w:val="000000"/>
                <w:sz w:val="22"/>
                <w:szCs w:val="22"/>
              </w:rPr>
              <w:t xml:space="preserve">53 </w:t>
            </w:r>
            <w:r w:rsidR="002B7063">
              <w:rPr>
                <w:rFonts w:asciiTheme="minorHAnsi" w:hAnsiTheme="minorHAnsi"/>
                <w:bCs/>
                <w:color w:val="000000"/>
                <w:sz w:val="22"/>
                <w:szCs w:val="22"/>
              </w:rPr>
              <w:t>sur 60 prévus</w:t>
            </w:r>
          </w:p>
        </w:tc>
        <w:tc>
          <w:tcPr>
            <w:tcW w:w="1550" w:type="dxa"/>
            <w:vAlign w:val="center"/>
          </w:tcPr>
          <w:p w14:paraId="0581EE35" w14:textId="598A312F" w:rsidR="00FE4814" w:rsidRDefault="007047C6" w:rsidP="00C543E4">
            <w:pPr>
              <w:shd w:val="clear" w:color="auto" w:fill="FFFFFF"/>
              <w:jc w:val="center"/>
              <w:rPr>
                <w:rFonts w:asciiTheme="minorHAnsi" w:hAnsiTheme="minorHAnsi"/>
                <w:bCs/>
                <w:sz w:val="22"/>
                <w:szCs w:val="22"/>
              </w:rPr>
            </w:pPr>
            <w:r>
              <w:rPr>
                <w:rFonts w:asciiTheme="minorHAnsi" w:hAnsiTheme="minorHAnsi"/>
                <w:bCs/>
                <w:sz w:val="22"/>
                <w:szCs w:val="22"/>
              </w:rPr>
              <w:t>TS</w:t>
            </w:r>
          </w:p>
        </w:tc>
      </w:tr>
    </w:tbl>
    <w:p w14:paraId="54F67B61" w14:textId="77777777" w:rsidR="00FE4814" w:rsidRDefault="00FE4814" w:rsidP="00FE4814">
      <w:pPr>
        <w:autoSpaceDE w:val="0"/>
        <w:autoSpaceDN w:val="0"/>
        <w:adjustRightInd w:val="0"/>
        <w:rPr>
          <w:b/>
          <w:bCs/>
          <w:smallCaps/>
          <w:color w:val="000000"/>
        </w:rPr>
      </w:pPr>
    </w:p>
    <w:p w14:paraId="61BBD108" w14:textId="7D4F097A" w:rsidR="00246FA9" w:rsidRDefault="00246FA9" w:rsidP="002C7C91">
      <w:pPr>
        <w:jc w:val="center"/>
        <w:rPr>
          <w:rFonts w:asciiTheme="minorHAnsi" w:hAnsiTheme="minorHAnsi" w:cs="Arial"/>
        </w:rPr>
      </w:pPr>
    </w:p>
    <w:p w14:paraId="14B953C0" w14:textId="20DE3C48" w:rsidR="00D87F80" w:rsidRPr="00666B08" w:rsidRDefault="00D87F80" w:rsidP="00D87F80">
      <w:pPr>
        <w:spacing w:before="120"/>
        <w:jc w:val="both"/>
        <w:rPr>
          <w:rFonts w:ascii="Arial" w:eastAsia="Calibri" w:hAnsi="Arial" w:cs="Arial"/>
        </w:rPr>
      </w:pPr>
      <w:r w:rsidRPr="004C0ABA">
        <w:rPr>
          <w:rFonts w:ascii="Arial" w:hAnsi="Arial" w:cs="Arial"/>
          <w:b/>
          <w:bCs/>
          <w:smallCaps/>
          <w:color w:val="000000"/>
          <w:sz w:val="22"/>
          <w:szCs w:val="22"/>
        </w:rPr>
        <w:t xml:space="preserve">RÉSULTAT </w:t>
      </w:r>
      <w:r w:rsidRPr="004C0ABA">
        <w:rPr>
          <w:rFonts w:ascii="Arial" w:eastAsia="Calibri" w:hAnsi="Arial" w:cs="Arial"/>
          <w:b/>
          <w:bCs/>
          <w:sz w:val="22"/>
          <w:szCs w:val="22"/>
          <w:lang w:eastAsia="it-IT"/>
        </w:rPr>
        <w:t>3.1 </w:t>
      </w:r>
      <w:r w:rsidRPr="004C0ABA">
        <w:rPr>
          <w:rFonts w:ascii="Arial" w:eastAsia="Calibri" w:hAnsi="Arial" w:cs="Arial"/>
          <w:sz w:val="22"/>
          <w:szCs w:val="22"/>
        </w:rPr>
        <w:t>:</w:t>
      </w:r>
      <w:r w:rsidRPr="00666B08">
        <w:rPr>
          <w:rFonts w:ascii="Arial" w:eastAsia="Calibri" w:hAnsi="Arial" w:cs="Arial"/>
          <w:sz w:val="22"/>
          <w:szCs w:val="22"/>
        </w:rPr>
        <w:t xml:space="preserve"> En lien avec les demandes spécifiques d’expertise, des textes réglementaires, des documents d'orientation, des guides méthodologiques sont produits ou des nouvelles pratiques de gestion sont mises en œuvre dans des domaines identifiés liés à la mise en œuvre de la LOF.</w:t>
      </w:r>
    </w:p>
    <w:p w14:paraId="5C2B8AE6" w14:textId="0D7C83E2" w:rsidR="00246FA9" w:rsidRDefault="00246FA9" w:rsidP="002C7C91">
      <w:pPr>
        <w:jc w:val="center"/>
        <w:rPr>
          <w:rFonts w:asciiTheme="minorHAnsi" w:hAnsiTheme="minorHAnsi" w:cs="Arial"/>
        </w:rPr>
      </w:pPr>
    </w:p>
    <w:tbl>
      <w:tblPr>
        <w:tblStyle w:val="Grilledutableau"/>
        <w:tblW w:w="0" w:type="auto"/>
        <w:tblLook w:val="04A0" w:firstRow="1" w:lastRow="0" w:firstColumn="1" w:lastColumn="0" w:noHBand="0" w:noVBand="1"/>
      </w:tblPr>
      <w:tblGrid>
        <w:gridCol w:w="2594"/>
        <w:gridCol w:w="2458"/>
        <w:gridCol w:w="1060"/>
        <w:gridCol w:w="1314"/>
        <w:gridCol w:w="3038"/>
        <w:gridCol w:w="2547"/>
        <w:gridCol w:w="1550"/>
      </w:tblGrid>
      <w:tr w:rsidR="00D87F80" w:rsidRPr="00F83E67" w14:paraId="53E288B6" w14:textId="77777777" w:rsidTr="00EF2F75">
        <w:trPr>
          <w:tblHeader/>
        </w:trPr>
        <w:tc>
          <w:tcPr>
            <w:tcW w:w="2594" w:type="dxa"/>
            <w:vAlign w:val="center"/>
          </w:tcPr>
          <w:p w14:paraId="5D3EDFB4" w14:textId="77777777" w:rsidR="00D87F80" w:rsidRPr="00F83E67" w:rsidRDefault="00D87F80" w:rsidP="00EF2F75">
            <w:pPr>
              <w:shd w:val="clear" w:color="auto" w:fill="FFFFFF"/>
              <w:jc w:val="center"/>
              <w:rPr>
                <w:rFonts w:asciiTheme="minorHAnsi" w:hAnsiTheme="minorHAnsi"/>
                <w:b/>
                <w:bCs/>
              </w:rPr>
            </w:pPr>
            <w:r w:rsidRPr="00F83E67">
              <w:rPr>
                <w:rFonts w:asciiTheme="minorHAnsi" w:hAnsiTheme="minorHAnsi"/>
                <w:b/>
                <w:bCs/>
                <w:color w:val="000000"/>
                <w:sz w:val="22"/>
                <w:szCs w:val="22"/>
              </w:rPr>
              <w:lastRenderedPageBreak/>
              <w:t>Activités à développer</w:t>
            </w:r>
          </w:p>
        </w:tc>
        <w:tc>
          <w:tcPr>
            <w:tcW w:w="2458" w:type="dxa"/>
            <w:vAlign w:val="center"/>
          </w:tcPr>
          <w:p w14:paraId="5018D21C" w14:textId="77777777" w:rsidR="00D87F80" w:rsidRPr="00F83E67" w:rsidRDefault="00D87F80" w:rsidP="00EF2F75">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60" w:type="dxa"/>
            <w:vAlign w:val="center"/>
          </w:tcPr>
          <w:p w14:paraId="63414E37" w14:textId="77777777" w:rsidR="00D87F80" w:rsidRPr="00F83E67" w:rsidRDefault="00D87F80" w:rsidP="00EF2F75">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314" w:type="dxa"/>
            <w:vAlign w:val="center"/>
          </w:tcPr>
          <w:p w14:paraId="5B629036" w14:textId="77777777" w:rsidR="00D87F80" w:rsidRPr="00F83E67" w:rsidRDefault="00D87F80" w:rsidP="00EF2F75">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038" w:type="dxa"/>
            <w:vAlign w:val="center"/>
          </w:tcPr>
          <w:p w14:paraId="6F434799" w14:textId="77777777" w:rsidR="00D87F80" w:rsidRPr="00F83E67" w:rsidRDefault="00D87F80" w:rsidP="00EF2F75">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031EAC93" w14:textId="77777777" w:rsidR="00D87F80" w:rsidRPr="00F83E67" w:rsidRDefault="00D87F80" w:rsidP="00EF2F75">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547" w:type="dxa"/>
            <w:vAlign w:val="center"/>
          </w:tcPr>
          <w:p w14:paraId="4ACF3DC5" w14:textId="553C87E6" w:rsidR="00D87F80" w:rsidRPr="00F83E67" w:rsidRDefault="007047C6" w:rsidP="00EF2F75">
            <w:pPr>
              <w:autoSpaceDE w:val="0"/>
              <w:autoSpaceDN w:val="0"/>
              <w:adjustRightInd w:val="0"/>
              <w:jc w:val="center"/>
              <w:rPr>
                <w:rFonts w:asciiTheme="minorHAnsi" w:eastAsia="Calibri" w:hAnsiTheme="minorHAnsi" w:cs="Arial"/>
                <w:b/>
                <w:bCs/>
                <w:lang w:eastAsia="fr-FR"/>
              </w:rPr>
            </w:pPr>
            <w:r>
              <w:rPr>
                <w:rFonts w:asciiTheme="minorHAnsi" w:eastAsia="Calibri" w:hAnsiTheme="minorHAnsi" w:cstheme="minorHAnsi"/>
                <w:b/>
                <w:bCs/>
                <w:sz w:val="22"/>
                <w:szCs w:val="22"/>
                <w:lang w:eastAsia="fr-FR"/>
              </w:rPr>
              <w:t>É</w:t>
            </w:r>
            <w:r w:rsidR="00D87F80" w:rsidRPr="00F83E67">
              <w:rPr>
                <w:rFonts w:asciiTheme="minorHAnsi" w:eastAsia="Calibri" w:hAnsiTheme="minorHAnsi" w:cs="Arial"/>
                <w:b/>
                <w:bCs/>
                <w:sz w:val="22"/>
                <w:szCs w:val="22"/>
                <w:lang w:eastAsia="fr-FR"/>
              </w:rPr>
              <w:t>valuation</w:t>
            </w:r>
          </w:p>
          <w:p w14:paraId="0B819B85" w14:textId="77777777" w:rsidR="00D87F80" w:rsidRPr="00F83E67" w:rsidRDefault="00D87F80" w:rsidP="00EF2F75">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0" w:type="dxa"/>
            <w:vAlign w:val="center"/>
          </w:tcPr>
          <w:p w14:paraId="0637E57B" w14:textId="77777777" w:rsidR="00D87F80" w:rsidRPr="00F83E67" w:rsidRDefault="00D87F80" w:rsidP="00EF2F75">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296B60F3" w14:textId="77777777" w:rsidR="00D87F80" w:rsidRPr="00F83E67" w:rsidRDefault="00D87F80" w:rsidP="00EF2F75">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177305C6" w14:textId="77777777" w:rsidR="00D87F80" w:rsidRPr="00F83E67" w:rsidRDefault="00D87F80" w:rsidP="00EF2F75">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32B138F3" w14:textId="77777777" w:rsidR="00D87F80" w:rsidRPr="00F83E67" w:rsidRDefault="00D87F80" w:rsidP="00EF2F75">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D87F80" w:rsidRPr="001E16BF" w14:paraId="198D2CFE" w14:textId="77777777" w:rsidTr="00EF2F75">
        <w:tc>
          <w:tcPr>
            <w:tcW w:w="2594" w:type="dxa"/>
            <w:vAlign w:val="center"/>
          </w:tcPr>
          <w:p w14:paraId="34A37E11" w14:textId="2E5C5261" w:rsidR="00D87F80" w:rsidRPr="008238C3" w:rsidRDefault="00D87F80" w:rsidP="00EF2F75">
            <w:pPr>
              <w:shd w:val="clear" w:color="auto" w:fill="FFFFFF"/>
              <w:rPr>
                <w:rFonts w:asciiTheme="minorHAnsi" w:hAnsiTheme="minorHAnsi"/>
                <w:b/>
                <w:bCs/>
              </w:rPr>
            </w:pPr>
            <w:r w:rsidRPr="008238C3">
              <w:rPr>
                <w:rFonts w:asciiTheme="minorHAnsi" w:hAnsiTheme="minorHAnsi"/>
                <w:color w:val="000000"/>
                <w:sz w:val="22"/>
                <w:szCs w:val="22"/>
              </w:rPr>
              <w:t>A.</w:t>
            </w:r>
            <w:r w:rsidR="005455FC">
              <w:rPr>
                <w:rFonts w:asciiTheme="minorHAnsi" w:hAnsiTheme="minorHAnsi"/>
                <w:color w:val="000000"/>
                <w:sz w:val="22"/>
                <w:szCs w:val="22"/>
              </w:rPr>
              <w:t>3</w:t>
            </w:r>
            <w:r w:rsidRPr="008238C3">
              <w:rPr>
                <w:rFonts w:asciiTheme="minorHAnsi" w:hAnsiTheme="minorHAnsi"/>
                <w:color w:val="000000"/>
                <w:sz w:val="22"/>
                <w:szCs w:val="22"/>
              </w:rPr>
              <w:t>.</w:t>
            </w:r>
            <w:r>
              <w:rPr>
                <w:rFonts w:asciiTheme="minorHAnsi" w:hAnsiTheme="minorHAnsi"/>
                <w:color w:val="000000"/>
                <w:sz w:val="22"/>
                <w:szCs w:val="22"/>
              </w:rPr>
              <w:t xml:space="preserve">1 </w:t>
            </w:r>
            <w:r w:rsidR="005455FC" w:rsidRPr="005455FC">
              <w:rPr>
                <w:rFonts w:asciiTheme="minorHAnsi" w:hAnsiTheme="minorHAnsi" w:cstheme="minorHAnsi"/>
                <w:color w:val="000000"/>
                <w:sz w:val="22"/>
                <w:szCs w:val="22"/>
              </w:rPr>
              <w:t>Appuis techniques à la demande du bénéficiaire dans différents domaines liés à la mise en œuvre de la LOF</w:t>
            </w:r>
          </w:p>
        </w:tc>
        <w:tc>
          <w:tcPr>
            <w:tcW w:w="2458" w:type="dxa"/>
            <w:vAlign w:val="center"/>
          </w:tcPr>
          <w:p w14:paraId="421693AB" w14:textId="1BAAA1CA" w:rsidR="00D87F80" w:rsidRPr="001E16BF" w:rsidRDefault="005455FC" w:rsidP="005455FC">
            <w:pPr>
              <w:jc w:val="both"/>
              <w:rPr>
                <w:rFonts w:asciiTheme="minorHAnsi" w:hAnsiTheme="minorHAnsi"/>
                <w:b/>
                <w:bCs/>
                <w:color w:val="000000"/>
              </w:rPr>
            </w:pPr>
            <w:r w:rsidRPr="005455FC">
              <w:rPr>
                <w:rFonts w:asciiTheme="minorHAnsi" w:hAnsiTheme="minorHAnsi" w:cstheme="minorHAnsi"/>
                <w:color w:val="000000"/>
                <w:sz w:val="22"/>
                <w:szCs w:val="22"/>
              </w:rPr>
              <w:t>Termes de référence et livrables associés</w:t>
            </w:r>
          </w:p>
        </w:tc>
        <w:tc>
          <w:tcPr>
            <w:tcW w:w="1060" w:type="dxa"/>
            <w:vAlign w:val="center"/>
          </w:tcPr>
          <w:p w14:paraId="772BF0B1" w14:textId="2F895B38" w:rsidR="00D87F80" w:rsidRPr="008D7CB2" w:rsidRDefault="004C0ABA" w:rsidP="00EF2F75">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Tout au long du projet de jumelage</w:t>
            </w:r>
          </w:p>
        </w:tc>
        <w:tc>
          <w:tcPr>
            <w:tcW w:w="1314" w:type="dxa"/>
            <w:vAlign w:val="center"/>
          </w:tcPr>
          <w:p w14:paraId="6BBDB3E1" w14:textId="05196136" w:rsidR="00D87F80" w:rsidRPr="00D563B9" w:rsidRDefault="005455FC" w:rsidP="00EF2F75">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Aucun</w:t>
            </w:r>
          </w:p>
        </w:tc>
        <w:tc>
          <w:tcPr>
            <w:tcW w:w="3038" w:type="dxa"/>
            <w:vAlign w:val="center"/>
          </w:tcPr>
          <w:p w14:paraId="67AAA90F" w14:textId="301C1E33" w:rsidR="00D87F80" w:rsidRPr="00D563B9" w:rsidRDefault="00D87F80" w:rsidP="00EF2F75">
            <w:pPr>
              <w:widowControl w:val="0"/>
              <w:shd w:val="clear" w:color="auto" w:fill="FFFFFF"/>
              <w:autoSpaceDE w:val="0"/>
              <w:autoSpaceDN w:val="0"/>
              <w:adjustRightInd w:val="0"/>
              <w:rPr>
                <w:rFonts w:asciiTheme="minorHAnsi" w:hAnsiTheme="minorHAnsi"/>
              </w:rPr>
            </w:pPr>
            <w:r>
              <w:rPr>
                <w:rFonts w:asciiTheme="minorHAnsi" w:hAnsiTheme="minorHAnsi"/>
                <w:sz w:val="22"/>
                <w:szCs w:val="22"/>
              </w:rPr>
              <w:t>-</w:t>
            </w:r>
            <w:r w:rsidR="005455FC">
              <w:rPr>
                <w:rFonts w:asciiTheme="minorHAnsi" w:hAnsiTheme="minorHAnsi"/>
                <w:sz w:val="22"/>
                <w:szCs w:val="22"/>
              </w:rPr>
              <w:t xml:space="preserve">Notes d’analyse, de benchmarks, d’orientations, de projets de textes réglementaires, de référentiels, de guides méthodologiques </w:t>
            </w:r>
          </w:p>
        </w:tc>
        <w:tc>
          <w:tcPr>
            <w:tcW w:w="2547" w:type="dxa"/>
            <w:vAlign w:val="center"/>
          </w:tcPr>
          <w:p w14:paraId="19249B10" w14:textId="5BA36340" w:rsidR="00D87F80" w:rsidRPr="001E16BF" w:rsidRDefault="005455FC" w:rsidP="00EF2F75">
            <w:pPr>
              <w:shd w:val="clear" w:color="auto" w:fill="FFFFFF"/>
              <w:rPr>
                <w:rFonts w:asciiTheme="minorHAnsi" w:hAnsiTheme="minorHAnsi"/>
                <w:bCs/>
                <w:color w:val="000000"/>
              </w:rPr>
            </w:pPr>
            <w:r>
              <w:rPr>
                <w:rFonts w:asciiTheme="minorHAnsi" w:hAnsiTheme="minorHAnsi"/>
                <w:bCs/>
                <w:color w:val="000000"/>
              </w:rPr>
              <w:t xml:space="preserve">- </w:t>
            </w:r>
            <w:r w:rsidR="00C33120">
              <w:rPr>
                <w:rFonts w:asciiTheme="minorHAnsi" w:hAnsiTheme="minorHAnsi"/>
                <w:bCs/>
                <w:color w:val="000000"/>
              </w:rPr>
              <w:t xml:space="preserve">6 </w:t>
            </w:r>
            <w:r w:rsidRPr="005455FC">
              <w:rPr>
                <w:rFonts w:asciiTheme="minorHAnsi" w:hAnsiTheme="minorHAnsi"/>
                <w:bCs/>
                <w:color w:val="000000"/>
                <w:sz w:val="22"/>
                <w:szCs w:val="22"/>
              </w:rPr>
              <w:t>rapports ont été livrés au bénéficiaire sur les thèmes suivants : dialogue de gestion, digitalisation des métiers de la DB, e-formation, harmonisation des fonctions support, déconcentration budgétaire</w:t>
            </w:r>
            <w:r w:rsidR="00C33120">
              <w:rPr>
                <w:rFonts w:asciiTheme="minorHAnsi" w:hAnsiTheme="minorHAnsi"/>
                <w:bCs/>
                <w:color w:val="000000"/>
                <w:sz w:val="22"/>
                <w:szCs w:val="22"/>
              </w:rPr>
              <w:t>, et Texte sur les Prog</w:t>
            </w:r>
          </w:p>
        </w:tc>
        <w:tc>
          <w:tcPr>
            <w:tcW w:w="1550" w:type="dxa"/>
            <w:vAlign w:val="center"/>
          </w:tcPr>
          <w:p w14:paraId="2C5D7CE5" w14:textId="77777777" w:rsidR="00D87F80" w:rsidRPr="001E16BF" w:rsidRDefault="00D87F80" w:rsidP="00EF2F75">
            <w:pPr>
              <w:shd w:val="clear" w:color="auto" w:fill="FFFFFF"/>
              <w:jc w:val="center"/>
              <w:rPr>
                <w:rFonts w:asciiTheme="minorHAnsi" w:hAnsiTheme="minorHAnsi"/>
                <w:bCs/>
              </w:rPr>
            </w:pPr>
            <w:r>
              <w:rPr>
                <w:rFonts w:asciiTheme="minorHAnsi" w:hAnsiTheme="minorHAnsi"/>
                <w:bCs/>
              </w:rPr>
              <w:t>TS</w:t>
            </w:r>
          </w:p>
        </w:tc>
      </w:tr>
      <w:tr w:rsidR="005549E9" w:rsidRPr="001E16BF" w14:paraId="4501C7E4" w14:textId="77777777" w:rsidTr="00EF2F75">
        <w:tc>
          <w:tcPr>
            <w:tcW w:w="2594" w:type="dxa"/>
            <w:vAlign w:val="center"/>
          </w:tcPr>
          <w:p w14:paraId="54E3949E" w14:textId="15CE5F0B" w:rsidR="005549E9" w:rsidRPr="008238C3" w:rsidRDefault="005549E9" w:rsidP="00EF2F75">
            <w:pPr>
              <w:shd w:val="clear" w:color="auto" w:fill="FFFFFF"/>
              <w:rPr>
                <w:rFonts w:asciiTheme="minorHAnsi" w:hAnsiTheme="minorHAnsi"/>
                <w:color w:val="000000"/>
                <w:sz w:val="22"/>
                <w:szCs w:val="22"/>
              </w:rPr>
            </w:pPr>
            <w:r>
              <w:rPr>
                <w:rFonts w:asciiTheme="minorHAnsi" w:hAnsiTheme="minorHAnsi"/>
                <w:color w:val="000000"/>
                <w:sz w:val="22"/>
                <w:szCs w:val="22"/>
              </w:rPr>
              <w:t xml:space="preserve">A.3.2 </w:t>
            </w:r>
            <w:r w:rsidRPr="005549E9">
              <w:rPr>
                <w:rFonts w:asciiTheme="minorHAnsi" w:hAnsiTheme="minorHAnsi" w:cstheme="minorHAnsi"/>
                <w:color w:val="000000"/>
                <w:sz w:val="22"/>
                <w:szCs w:val="22"/>
              </w:rPr>
              <w:t>Voyage d’étude sur les systèmes d’information</w:t>
            </w:r>
          </w:p>
        </w:tc>
        <w:tc>
          <w:tcPr>
            <w:tcW w:w="2458" w:type="dxa"/>
            <w:vAlign w:val="center"/>
          </w:tcPr>
          <w:p w14:paraId="57C8F98F" w14:textId="77777777" w:rsidR="005549E9" w:rsidRDefault="005549E9" w:rsidP="005455FC">
            <w:pPr>
              <w:jc w:val="both"/>
              <w:rPr>
                <w:rFonts w:asciiTheme="minorHAnsi" w:hAnsiTheme="minorHAnsi" w:cstheme="minorHAnsi"/>
                <w:color w:val="000000"/>
                <w:sz w:val="22"/>
                <w:szCs w:val="22"/>
              </w:rPr>
            </w:pPr>
            <w:r>
              <w:rPr>
                <w:rFonts w:asciiTheme="minorHAnsi" w:hAnsiTheme="minorHAnsi" w:cstheme="minorHAnsi"/>
                <w:color w:val="000000"/>
                <w:sz w:val="22"/>
                <w:szCs w:val="22"/>
              </w:rPr>
              <w:t>Fiche de présentation des objectifs de la visite d’étude</w:t>
            </w:r>
          </w:p>
          <w:p w14:paraId="39C94E63" w14:textId="098CA240" w:rsidR="005549E9" w:rsidRPr="005455FC" w:rsidRDefault="005549E9" w:rsidP="005455FC">
            <w:pPr>
              <w:jc w:val="both"/>
              <w:rPr>
                <w:rFonts w:asciiTheme="minorHAnsi" w:hAnsiTheme="minorHAnsi" w:cstheme="minorHAnsi"/>
                <w:color w:val="000000"/>
                <w:sz w:val="22"/>
                <w:szCs w:val="22"/>
              </w:rPr>
            </w:pPr>
            <w:r>
              <w:rPr>
                <w:rFonts w:asciiTheme="minorHAnsi" w:hAnsiTheme="minorHAnsi" w:cstheme="minorHAnsi"/>
                <w:color w:val="000000"/>
                <w:sz w:val="22"/>
                <w:szCs w:val="22"/>
              </w:rPr>
              <w:t>Rapport de la visite d’étude</w:t>
            </w:r>
          </w:p>
        </w:tc>
        <w:tc>
          <w:tcPr>
            <w:tcW w:w="1060" w:type="dxa"/>
            <w:vAlign w:val="center"/>
          </w:tcPr>
          <w:p w14:paraId="7AD0EF66" w14:textId="163CF24D" w:rsidR="005549E9" w:rsidRPr="008D7CB2" w:rsidRDefault="00A94B7E" w:rsidP="00EF2F75">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6</w:t>
            </w:r>
            <w:r w:rsidRPr="00A94B7E">
              <w:rPr>
                <w:rFonts w:asciiTheme="minorHAnsi" w:hAnsiTheme="minorHAnsi"/>
                <w:bCs/>
                <w:color w:val="000000"/>
                <w:sz w:val="22"/>
                <w:szCs w:val="22"/>
                <w:vertAlign w:val="superscript"/>
              </w:rPr>
              <w:t>e</w:t>
            </w:r>
            <w:r>
              <w:rPr>
                <w:rFonts w:asciiTheme="minorHAnsi" w:hAnsiTheme="minorHAnsi"/>
                <w:bCs/>
                <w:color w:val="000000"/>
                <w:sz w:val="22"/>
                <w:szCs w:val="22"/>
              </w:rPr>
              <w:t xml:space="preserve"> au 9</w:t>
            </w:r>
            <w:r w:rsidRPr="00A94B7E">
              <w:rPr>
                <w:rFonts w:asciiTheme="minorHAnsi" w:hAnsiTheme="minorHAnsi"/>
                <w:bCs/>
                <w:color w:val="000000"/>
                <w:sz w:val="22"/>
                <w:szCs w:val="22"/>
                <w:vertAlign w:val="superscript"/>
              </w:rPr>
              <w:t>e</w:t>
            </w:r>
            <w:r>
              <w:rPr>
                <w:rFonts w:asciiTheme="minorHAnsi" w:hAnsiTheme="minorHAnsi"/>
                <w:bCs/>
                <w:color w:val="000000"/>
                <w:sz w:val="22"/>
                <w:szCs w:val="22"/>
              </w:rPr>
              <w:t xml:space="preserve"> mois de jumelage</w:t>
            </w:r>
          </w:p>
        </w:tc>
        <w:tc>
          <w:tcPr>
            <w:tcW w:w="1314" w:type="dxa"/>
            <w:vAlign w:val="center"/>
          </w:tcPr>
          <w:p w14:paraId="3C7D082D" w14:textId="5B1E724A" w:rsidR="005549E9" w:rsidRDefault="004C0ABA" w:rsidP="00EF2F75">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t>10 mois</w:t>
            </w:r>
          </w:p>
        </w:tc>
        <w:tc>
          <w:tcPr>
            <w:tcW w:w="3038" w:type="dxa"/>
            <w:vAlign w:val="center"/>
          </w:tcPr>
          <w:p w14:paraId="23AF8462" w14:textId="0E01E2AC" w:rsidR="005549E9" w:rsidRDefault="004C0ABA" w:rsidP="00EF2F75">
            <w:pPr>
              <w:widowControl w:val="0"/>
              <w:shd w:val="clear" w:color="auto" w:fill="FFFFFF"/>
              <w:autoSpaceDE w:val="0"/>
              <w:autoSpaceDN w:val="0"/>
              <w:adjustRightInd w:val="0"/>
              <w:rPr>
                <w:rFonts w:asciiTheme="minorHAnsi" w:hAnsiTheme="minorHAnsi"/>
                <w:sz w:val="22"/>
                <w:szCs w:val="22"/>
              </w:rPr>
            </w:pPr>
            <w:r w:rsidRPr="00F06D68">
              <w:rPr>
                <w:rFonts w:asciiTheme="minorHAnsi" w:hAnsiTheme="minorHAnsi" w:cstheme="minorHAnsi"/>
                <w:bCs/>
                <w:color w:val="000000"/>
                <w:sz w:val="22"/>
                <w:szCs w:val="22"/>
              </w:rPr>
              <w:t xml:space="preserve">Rencontres avec des gestionnaires en charge </w:t>
            </w:r>
            <w:r>
              <w:rPr>
                <w:rFonts w:asciiTheme="minorHAnsi" w:hAnsiTheme="minorHAnsi" w:cstheme="minorHAnsi"/>
                <w:bCs/>
                <w:color w:val="000000"/>
                <w:sz w:val="22"/>
                <w:szCs w:val="22"/>
              </w:rPr>
              <w:t>des systèmes d’information budgétaires</w:t>
            </w:r>
            <w:r w:rsidRPr="00F06D68">
              <w:rPr>
                <w:rFonts w:asciiTheme="minorHAnsi" w:hAnsiTheme="minorHAnsi" w:cstheme="minorHAnsi"/>
                <w:bCs/>
                <w:color w:val="000000"/>
                <w:sz w:val="22"/>
                <w:szCs w:val="22"/>
              </w:rPr>
              <w:t xml:space="preserve"> d’un Etat membre</w:t>
            </w:r>
            <w:r>
              <w:rPr>
                <w:rFonts w:asciiTheme="minorHAnsi" w:hAnsiTheme="minorHAnsi" w:cstheme="minorHAnsi"/>
                <w:bCs/>
                <w:color w:val="000000"/>
                <w:sz w:val="22"/>
                <w:szCs w:val="22"/>
              </w:rPr>
              <w:t xml:space="preserve"> performant dans cette thématique</w:t>
            </w:r>
          </w:p>
        </w:tc>
        <w:tc>
          <w:tcPr>
            <w:tcW w:w="2547" w:type="dxa"/>
            <w:vAlign w:val="center"/>
          </w:tcPr>
          <w:p w14:paraId="1F767BDF" w14:textId="163AB975" w:rsidR="005549E9" w:rsidRDefault="004C0ABA" w:rsidP="00EF2F75">
            <w:pPr>
              <w:shd w:val="clear" w:color="auto" w:fill="FFFFFF"/>
              <w:rPr>
                <w:rFonts w:asciiTheme="minorHAnsi" w:hAnsiTheme="minorHAnsi"/>
                <w:bCs/>
                <w:color w:val="000000"/>
              </w:rPr>
            </w:pPr>
            <w:r>
              <w:rPr>
                <w:rFonts w:asciiTheme="minorHAnsi" w:hAnsiTheme="minorHAnsi"/>
                <w:bCs/>
                <w:color w:val="000000"/>
                <w:sz w:val="22"/>
                <w:szCs w:val="22"/>
              </w:rPr>
              <w:t>Réalisé : deux voyages d’études ont été organisés en France et au Danemark</w:t>
            </w:r>
          </w:p>
        </w:tc>
        <w:tc>
          <w:tcPr>
            <w:tcW w:w="1550" w:type="dxa"/>
            <w:vAlign w:val="center"/>
          </w:tcPr>
          <w:p w14:paraId="1F7ACC71" w14:textId="4BE46DB6" w:rsidR="005549E9" w:rsidRDefault="004C0ABA" w:rsidP="00EF2F75">
            <w:pPr>
              <w:shd w:val="clear" w:color="auto" w:fill="FFFFFF"/>
              <w:jc w:val="center"/>
              <w:rPr>
                <w:rFonts w:asciiTheme="minorHAnsi" w:hAnsiTheme="minorHAnsi"/>
                <w:bCs/>
              </w:rPr>
            </w:pPr>
            <w:r>
              <w:rPr>
                <w:rFonts w:asciiTheme="minorHAnsi" w:hAnsiTheme="minorHAnsi"/>
                <w:bCs/>
              </w:rPr>
              <w:t>TS</w:t>
            </w:r>
          </w:p>
        </w:tc>
      </w:tr>
    </w:tbl>
    <w:p w14:paraId="7CDC1EE8" w14:textId="239AB81F" w:rsidR="00246FA9" w:rsidRDefault="00246FA9" w:rsidP="002C7C91">
      <w:pPr>
        <w:jc w:val="center"/>
        <w:rPr>
          <w:rFonts w:asciiTheme="minorHAnsi" w:hAnsiTheme="minorHAnsi" w:cs="Arial"/>
        </w:rPr>
      </w:pPr>
    </w:p>
    <w:p w14:paraId="01965143" w14:textId="6BEDD288" w:rsidR="00246FA9" w:rsidRDefault="004C0ABA" w:rsidP="004C0ABA">
      <w:pPr>
        <w:rPr>
          <w:rFonts w:ascii="Arial" w:eastAsia="Calibri" w:hAnsi="Arial" w:cs="Arial"/>
          <w:sz w:val="22"/>
          <w:szCs w:val="22"/>
        </w:rPr>
      </w:pPr>
      <w:r w:rsidRPr="004C0ABA">
        <w:rPr>
          <w:rFonts w:ascii="Arial" w:hAnsi="Arial" w:cs="Arial"/>
          <w:b/>
          <w:bCs/>
          <w:smallCaps/>
          <w:color w:val="000000"/>
          <w:sz w:val="22"/>
          <w:szCs w:val="22"/>
        </w:rPr>
        <w:t xml:space="preserve">RÉSULTAT </w:t>
      </w:r>
      <w:r w:rsidRPr="004C0ABA">
        <w:rPr>
          <w:rFonts w:ascii="Arial" w:eastAsia="Calibri" w:hAnsi="Arial" w:cs="Arial"/>
          <w:b/>
          <w:bCs/>
          <w:sz w:val="22"/>
          <w:szCs w:val="22"/>
          <w:lang w:eastAsia="it-IT"/>
        </w:rPr>
        <w:t>3.2 :</w:t>
      </w:r>
      <w:r>
        <w:rPr>
          <w:rFonts w:eastAsia="Calibri"/>
          <w:b/>
          <w:bCs/>
          <w:lang w:eastAsia="it-IT"/>
        </w:rPr>
        <w:t xml:space="preserve"> </w:t>
      </w:r>
      <w:r w:rsidRPr="00666B08">
        <w:rPr>
          <w:rFonts w:ascii="Arial" w:eastAsia="Calibri" w:hAnsi="Arial" w:cs="Arial"/>
          <w:sz w:val="22"/>
          <w:szCs w:val="22"/>
        </w:rPr>
        <w:t>Un dispositif de suivi et évaluation de la formation est mis en place.</w:t>
      </w:r>
    </w:p>
    <w:p w14:paraId="1DB29342" w14:textId="66C81B86" w:rsidR="004C0ABA" w:rsidRDefault="004C0ABA" w:rsidP="004C0ABA">
      <w:pPr>
        <w:rPr>
          <w:rFonts w:ascii="Arial" w:eastAsia="Calibri" w:hAnsi="Arial" w:cs="Arial"/>
          <w:sz w:val="22"/>
          <w:szCs w:val="22"/>
        </w:rPr>
      </w:pPr>
    </w:p>
    <w:tbl>
      <w:tblPr>
        <w:tblStyle w:val="Grilledutableau"/>
        <w:tblW w:w="0" w:type="auto"/>
        <w:tblLook w:val="04A0" w:firstRow="1" w:lastRow="0" w:firstColumn="1" w:lastColumn="0" w:noHBand="0" w:noVBand="1"/>
      </w:tblPr>
      <w:tblGrid>
        <w:gridCol w:w="2594"/>
        <w:gridCol w:w="2458"/>
        <w:gridCol w:w="1060"/>
        <w:gridCol w:w="1314"/>
        <w:gridCol w:w="3038"/>
        <w:gridCol w:w="2547"/>
        <w:gridCol w:w="1550"/>
      </w:tblGrid>
      <w:tr w:rsidR="004C0ABA" w:rsidRPr="00F83E67" w14:paraId="773767EF" w14:textId="77777777" w:rsidTr="00EF2F75">
        <w:trPr>
          <w:tblHeader/>
        </w:trPr>
        <w:tc>
          <w:tcPr>
            <w:tcW w:w="2594" w:type="dxa"/>
            <w:vAlign w:val="center"/>
          </w:tcPr>
          <w:p w14:paraId="78C5883C" w14:textId="77777777" w:rsidR="004C0ABA" w:rsidRPr="00F83E67" w:rsidRDefault="004C0ABA" w:rsidP="00EF2F75">
            <w:pPr>
              <w:shd w:val="clear" w:color="auto" w:fill="FFFFFF"/>
              <w:jc w:val="center"/>
              <w:rPr>
                <w:rFonts w:asciiTheme="minorHAnsi" w:hAnsiTheme="minorHAnsi"/>
                <w:b/>
                <w:bCs/>
              </w:rPr>
            </w:pPr>
            <w:r w:rsidRPr="00F83E67">
              <w:rPr>
                <w:rFonts w:asciiTheme="minorHAnsi" w:hAnsiTheme="minorHAnsi"/>
                <w:b/>
                <w:bCs/>
                <w:color w:val="000000"/>
                <w:sz w:val="22"/>
                <w:szCs w:val="22"/>
              </w:rPr>
              <w:t>Activités à développer</w:t>
            </w:r>
          </w:p>
        </w:tc>
        <w:tc>
          <w:tcPr>
            <w:tcW w:w="2458" w:type="dxa"/>
            <w:vAlign w:val="center"/>
          </w:tcPr>
          <w:p w14:paraId="4D086660" w14:textId="77777777" w:rsidR="004C0ABA" w:rsidRPr="00F83E67" w:rsidRDefault="004C0ABA" w:rsidP="00EF2F75">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Livrables</w:t>
            </w:r>
          </w:p>
        </w:tc>
        <w:tc>
          <w:tcPr>
            <w:tcW w:w="1060" w:type="dxa"/>
            <w:vAlign w:val="center"/>
          </w:tcPr>
          <w:p w14:paraId="564C3F06" w14:textId="77777777" w:rsidR="004C0ABA" w:rsidRPr="00F83E67" w:rsidRDefault="004C0ABA" w:rsidP="00EF2F75">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Délai</w:t>
            </w:r>
          </w:p>
        </w:tc>
        <w:tc>
          <w:tcPr>
            <w:tcW w:w="1314" w:type="dxa"/>
            <w:vAlign w:val="center"/>
          </w:tcPr>
          <w:p w14:paraId="461AB454" w14:textId="77777777" w:rsidR="004C0ABA" w:rsidRPr="00F83E67" w:rsidRDefault="004C0ABA" w:rsidP="00EF2F75">
            <w:pPr>
              <w:shd w:val="clear" w:color="auto" w:fill="FFFFFF"/>
              <w:jc w:val="center"/>
              <w:rPr>
                <w:rFonts w:asciiTheme="minorHAnsi" w:hAnsiTheme="minorHAnsi"/>
                <w:b/>
                <w:bCs/>
                <w:color w:val="000000"/>
              </w:rPr>
            </w:pPr>
            <w:r w:rsidRPr="00F83E67">
              <w:rPr>
                <w:rFonts w:asciiTheme="minorHAnsi" w:hAnsiTheme="minorHAnsi"/>
                <w:b/>
                <w:bCs/>
                <w:color w:val="000000"/>
                <w:sz w:val="22"/>
                <w:szCs w:val="22"/>
              </w:rPr>
              <w:t>Retard</w:t>
            </w:r>
          </w:p>
        </w:tc>
        <w:tc>
          <w:tcPr>
            <w:tcW w:w="3038" w:type="dxa"/>
            <w:vAlign w:val="center"/>
          </w:tcPr>
          <w:p w14:paraId="0984CA9E" w14:textId="77777777" w:rsidR="004C0ABA" w:rsidRPr="00F83E67" w:rsidRDefault="004C0ABA" w:rsidP="00EF2F75">
            <w:pPr>
              <w:autoSpaceDE w:val="0"/>
              <w:autoSpaceDN w:val="0"/>
              <w:adjustRightInd w:val="0"/>
              <w:jc w:val="center"/>
              <w:rPr>
                <w:rFonts w:asciiTheme="minorHAnsi" w:eastAsia="Calibri" w:hAnsiTheme="minorHAnsi" w:cs="Arial"/>
                <w:b/>
                <w:lang w:eastAsia="fr-FR"/>
              </w:rPr>
            </w:pPr>
            <w:r w:rsidRPr="00F83E67">
              <w:rPr>
                <w:rFonts w:asciiTheme="minorHAnsi" w:eastAsia="Calibri" w:hAnsiTheme="minorHAnsi" w:cs="Arial"/>
                <w:b/>
                <w:bCs/>
                <w:sz w:val="22"/>
                <w:szCs w:val="22"/>
                <w:lang w:eastAsia="fr-FR"/>
              </w:rPr>
              <w:t xml:space="preserve">Performances </w:t>
            </w:r>
            <w:r w:rsidRPr="00F83E67">
              <w:rPr>
                <w:rFonts w:asciiTheme="minorHAnsi" w:eastAsia="Calibri" w:hAnsiTheme="minorHAnsi" w:cs="Arial"/>
                <w:b/>
                <w:sz w:val="22"/>
                <w:szCs w:val="22"/>
                <w:lang w:eastAsia="fr-FR"/>
              </w:rPr>
              <w:t>escomptées</w:t>
            </w:r>
          </w:p>
          <w:p w14:paraId="465DC98B" w14:textId="77777777" w:rsidR="004C0ABA" w:rsidRPr="00F83E67" w:rsidRDefault="004C0ABA" w:rsidP="00EF2F75">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bCs/>
                <w:sz w:val="22"/>
                <w:szCs w:val="22"/>
                <w:lang w:eastAsia="fr-FR"/>
              </w:rPr>
              <w:t>(activités)</w:t>
            </w:r>
          </w:p>
        </w:tc>
        <w:tc>
          <w:tcPr>
            <w:tcW w:w="2547" w:type="dxa"/>
            <w:vAlign w:val="center"/>
          </w:tcPr>
          <w:p w14:paraId="1709B18A" w14:textId="0BC2E02F" w:rsidR="004C0ABA" w:rsidRPr="00F83E67" w:rsidRDefault="007047C6" w:rsidP="00EF2F75">
            <w:pPr>
              <w:autoSpaceDE w:val="0"/>
              <w:autoSpaceDN w:val="0"/>
              <w:adjustRightInd w:val="0"/>
              <w:jc w:val="center"/>
              <w:rPr>
                <w:rFonts w:asciiTheme="minorHAnsi" w:eastAsia="Calibri" w:hAnsiTheme="minorHAnsi" w:cs="Arial"/>
                <w:b/>
                <w:bCs/>
                <w:lang w:eastAsia="fr-FR"/>
              </w:rPr>
            </w:pPr>
            <w:r>
              <w:rPr>
                <w:rFonts w:asciiTheme="minorHAnsi" w:eastAsia="Calibri" w:hAnsiTheme="minorHAnsi" w:cstheme="minorHAnsi"/>
                <w:b/>
                <w:bCs/>
                <w:sz w:val="22"/>
                <w:szCs w:val="22"/>
                <w:lang w:eastAsia="fr-FR"/>
              </w:rPr>
              <w:t>É</w:t>
            </w:r>
            <w:r w:rsidR="004C0ABA" w:rsidRPr="00F83E67">
              <w:rPr>
                <w:rFonts w:asciiTheme="minorHAnsi" w:eastAsia="Calibri" w:hAnsiTheme="minorHAnsi" w:cs="Arial"/>
                <w:b/>
                <w:bCs/>
                <w:sz w:val="22"/>
                <w:szCs w:val="22"/>
                <w:lang w:eastAsia="fr-FR"/>
              </w:rPr>
              <w:t>valuation</w:t>
            </w:r>
          </w:p>
          <w:p w14:paraId="69ECBF04" w14:textId="77777777" w:rsidR="004C0ABA" w:rsidRPr="00F83E67" w:rsidRDefault="004C0ABA" w:rsidP="00EF2F75">
            <w:pPr>
              <w:autoSpaceDE w:val="0"/>
              <w:autoSpaceDN w:val="0"/>
              <w:adjustRightInd w:val="0"/>
              <w:jc w:val="center"/>
              <w:rPr>
                <w:rFonts w:asciiTheme="minorHAnsi" w:hAnsiTheme="minorHAnsi"/>
                <w:b/>
                <w:bCs/>
                <w:color w:val="000000"/>
              </w:rPr>
            </w:pPr>
            <w:r w:rsidRPr="00F83E67">
              <w:rPr>
                <w:rFonts w:asciiTheme="minorHAnsi" w:eastAsia="Calibri" w:hAnsiTheme="minorHAnsi" w:cs="Arial"/>
                <w:b/>
                <w:sz w:val="22"/>
                <w:szCs w:val="22"/>
                <w:lang w:eastAsia="fr-FR"/>
              </w:rPr>
              <w:t>à ce jour</w:t>
            </w:r>
          </w:p>
        </w:tc>
        <w:tc>
          <w:tcPr>
            <w:tcW w:w="1550" w:type="dxa"/>
            <w:vAlign w:val="center"/>
          </w:tcPr>
          <w:p w14:paraId="3A68EC06" w14:textId="77777777" w:rsidR="004C0ABA" w:rsidRPr="00F83E67" w:rsidRDefault="004C0ABA" w:rsidP="00EF2F75">
            <w:pPr>
              <w:autoSpaceDE w:val="0"/>
              <w:autoSpaceDN w:val="0"/>
              <w:adjustRightInd w:val="0"/>
              <w:jc w:val="center"/>
              <w:rPr>
                <w:rFonts w:asciiTheme="minorHAnsi" w:eastAsia="Calibri" w:hAnsiTheme="minorHAnsi" w:cs="Arial"/>
                <w:b/>
                <w:sz w:val="20"/>
                <w:szCs w:val="20"/>
                <w:lang w:eastAsia="fr-FR"/>
              </w:rPr>
            </w:pPr>
            <w:r w:rsidRPr="00F83E67">
              <w:rPr>
                <w:rFonts w:asciiTheme="minorHAnsi" w:eastAsia="Calibri" w:hAnsiTheme="minorHAnsi" w:cs="Arial"/>
                <w:b/>
                <w:sz w:val="20"/>
                <w:szCs w:val="20"/>
                <w:lang w:eastAsia="fr-FR"/>
              </w:rPr>
              <w:t>Note d’autoéval.</w:t>
            </w:r>
          </w:p>
          <w:p w14:paraId="66336769" w14:textId="77777777" w:rsidR="004C0ABA" w:rsidRPr="00F83E67" w:rsidRDefault="004C0ABA" w:rsidP="00EF2F75">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TS (très</w:t>
            </w:r>
            <w:r>
              <w:rPr>
                <w:rFonts w:asciiTheme="minorHAnsi" w:eastAsia="Calibri" w:hAnsiTheme="minorHAnsi" w:cs="Arial"/>
                <w:sz w:val="20"/>
                <w:szCs w:val="20"/>
                <w:lang w:eastAsia="fr-FR"/>
              </w:rPr>
              <w:t xml:space="preserve"> </w:t>
            </w:r>
            <w:r w:rsidRPr="00F83E67">
              <w:rPr>
                <w:rFonts w:asciiTheme="minorHAnsi" w:eastAsia="Calibri" w:hAnsiTheme="minorHAnsi" w:cs="Arial"/>
                <w:sz w:val="20"/>
                <w:szCs w:val="20"/>
                <w:lang w:eastAsia="fr-FR"/>
              </w:rPr>
              <w:t>satisfaisant)</w:t>
            </w:r>
          </w:p>
          <w:p w14:paraId="5D13210D" w14:textId="77777777" w:rsidR="004C0ABA" w:rsidRPr="00F83E67" w:rsidRDefault="004C0ABA" w:rsidP="00EF2F75">
            <w:pPr>
              <w:autoSpaceDE w:val="0"/>
              <w:autoSpaceDN w:val="0"/>
              <w:adjustRightInd w:val="0"/>
              <w:jc w:val="center"/>
              <w:rPr>
                <w:rFonts w:asciiTheme="minorHAnsi" w:eastAsia="Calibri" w:hAnsiTheme="minorHAnsi" w:cs="Arial"/>
                <w:sz w:val="20"/>
                <w:szCs w:val="20"/>
                <w:lang w:eastAsia="fr-FR"/>
              </w:rPr>
            </w:pPr>
            <w:r w:rsidRPr="00F83E67">
              <w:rPr>
                <w:rFonts w:asciiTheme="minorHAnsi" w:eastAsia="Calibri" w:hAnsiTheme="minorHAnsi" w:cs="Arial"/>
                <w:sz w:val="20"/>
                <w:szCs w:val="20"/>
                <w:lang w:eastAsia="fr-FR"/>
              </w:rPr>
              <w:t>S (satisfaisant)</w:t>
            </w:r>
          </w:p>
          <w:p w14:paraId="41E7DDDE" w14:textId="77777777" w:rsidR="004C0ABA" w:rsidRPr="00F83E67" w:rsidRDefault="004C0ABA" w:rsidP="00EF2F75">
            <w:pPr>
              <w:autoSpaceDE w:val="0"/>
              <w:autoSpaceDN w:val="0"/>
              <w:adjustRightInd w:val="0"/>
              <w:jc w:val="center"/>
              <w:rPr>
                <w:rFonts w:asciiTheme="minorHAnsi" w:hAnsiTheme="minorHAnsi"/>
                <w:b/>
                <w:bCs/>
                <w:sz w:val="20"/>
                <w:szCs w:val="20"/>
              </w:rPr>
            </w:pPr>
            <w:r w:rsidRPr="00F83E67">
              <w:rPr>
                <w:rFonts w:asciiTheme="minorHAnsi" w:eastAsia="Calibri" w:hAnsiTheme="minorHAnsi" w:cs="Arial"/>
                <w:sz w:val="20"/>
                <w:szCs w:val="20"/>
                <w:lang w:eastAsia="fr-FR"/>
              </w:rPr>
              <w:t>I (insatisfaisant)</w:t>
            </w:r>
          </w:p>
        </w:tc>
      </w:tr>
      <w:tr w:rsidR="004C0ABA" w:rsidRPr="001E16BF" w14:paraId="56D6B4D3" w14:textId="77777777" w:rsidTr="00EF2F75">
        <w:tc>
          <w:tcPr>
            <w:tcW w:w="2594" w:type="dxa"/>
            <w:vAlign w:val="center"/>
          </w:tcPr>
          <w:p w14:paraId="239B374F" w14:textId="6A3E95E3" w:rsidR="004C0ABA" w:rsidRPr="004C0ABA" w:rsidRDefault="004C0ABA" w:rsidP="00EF2F75">
            <w:pPr>
              <w:shd w:val="clear" w:color="auto" w:fill="FFFFFF"/>
              <w:rPr>
                <w:rFonts w:asciiTheme="minorHAnsi" w:hAnsiTheme="minorHAnsi" w:cstheme="minorHAnsi"/>
                <w:color w:val="000000"/>
                <w:sz w:val="22"/>
                <w:szCs w:val="22"/>
              </w:rPr>
            </w:pPr>
            <w:r w:rsidRPr="004C0ABA">
              <w:rPr>
                <w:rFonts w:asciiTheme="minorHAnsi" w:hAnsiTheme="minorHAnsi" w:cstheme="minorHAnsi"/>
                <w:color w:val="000000"/>
                <w:sz w:val="22"/>
                <w:szCs w:val="22"/>
              </w:rPr>
              <w:t xml:space="preserve">A.3.3 Développement d'un dispositif de suivi et </w:t>
            </w:r>
            <w:r w:rsidRPr="004C0ABA">
              <w:rPr>
                <w:rFonts w:asciiTheme="minorHAnsi" w:hAnsiTheme="minorHAnsi" w:cstheme="minorHAnsi"/>
                <w:color w:val="000000"/>
                <w:sz w:val="22"/>
                <w:szCs w:val="22"/>
              </w:rPr>
              <w:lastRenderedPageBreak/>
              <w:t>évaluation de la formation au bénéfice du MEFRA</w:t>
            </w:r>
          </w:p>
        </w:tc>
        <w:tc>
          <w:tcPr>
            <w:tcW w:w="2458" w:type="dxa"/>
            <w:vAlign w:val="center"/>
          </w:tcPr>
          <w:p w14:paraId="14A5925E" w14:textId="70B0603C" w:rsidR="004C0ABA" w:rsidRPr="001E16BF" w:rsidRDefault="004C0ABA" w:rsidP="00EF2F75">
            <w:pPr>
              <w:jc w:val="both"/>
              <w:rPr>
                <w:rFonts w:asciiTheme="minorHAnsi" w:hAnsiTheme="minorHAnsi"/>
                <w:b/>
                <w:bCs/>
                <w:color w:val="000000"/>
              </w:rPr>
            </w:pPr>
            <w:r>
              <w:rPr>
                <w:rFonts w:asciiTheme="minorHAnsi" w:hAnsiTheme="minorHAnsi" w:cstheme="minorHAnsi"/>
                <w:color w:val="000000"/>
                <w:sz w:val="22"/>
                <w:szCs w:val="22"/>
              </w:rPr>
              <w:lastRenderedPageBreak/>
              <w:t xml:space="preserve">Guide de suivi et d’évaluation de la </w:t>
            </w:r>
            <w:r>
              <w:rPr>
                <w:rFonts w:asciiTheme="minorHAnsi" w:hAnsiTheme="minorHAnsi" w:cstheme="minorHAnsi"/>
                <w:color w:val="000000"/>
                <w:sz w:val="22"/>
                <w:szCs w:val="22"/>
              </w:rPr>
              <w:lastRenderedPageBreak/>
              <w:t>formation qui définit la démarche, les méthodes, outils et formulaires</w:t>
            </w:r>
          </w:p>
        </w:tc>
        <w:tc>
          <w:tcPr>
            <w:tcW w:w="1060" w:type="dxa"/>
            <w:vAlign w:val="center"/>
          </w:tcPr>
          <w:p w14:paraId="2EECCA42" w14:textId="35522328" w:rsidR="004C0ABA" w:rsidRPr="008D7CB2" w:rsidRDefault="004C0ABA" w:rsidP="00EF2F75">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lastRenderedPageBreak/>
              <w:t xml:space="preserve">Tout au long du </w:t>
            </w:r>
            <w:r>
              <w:rPr>
                <w:rFonts w:asciiTheme="minorHAnsi" w:hAnsiTheme="minorHAnsi"/>
                <w:bCs/>
                <w:color w:val="000000"/>
                <w:sz w:val="22"/>
                <w:szCs w:val="22"/>
              </w:rPr>
              <w:lastRenderedPageBreak/>
              <w:t>projet de jumelage</w:t>
            </w:r>
          </w:p>
        </w:tc>
        <w:tc>
          <w:tcPr>
            <w:tcW w:w="1314" w:type="dxa"/>
            <w:vAlign w:val="center"/>
          </w:tcPr>
          <w:p w14:paraId="4D1822F6" w14:textId="77777777" w:rsidR="004C0ABA" w:rsidRPr="00D563B9" w:rsidRDefault="004C0ABA" w:rsidP="00EF2F75">
            <w:pPr>
              <w:shd w:val="clear" w:color="auto" w:fill="FFFFFF"/>
              <w:jc w:val="center"/>
              <w:rPr>
                <w:rFonts w:asciiTheme="minorHAnsi" w:hAnsiTheme="minorHAnsi"/>
                <w:bCs/>
                <w:color w:val="000000"/>
                <w:sz w:val="22"/>
                <w:szCs w:val="22"/>
              </w:rPr>
            </w:pPr>
            <w:r>
              <w:rPr>
                <w:rFonts w:asciiTheme="minorHAnsi" w:hAnsiTheme="minorHAnsi"/>
                <w:bCs/>
                <w:color w:val="000000"/>
                <w:sz w:val="22"/>
                <w:szCs w:val="22"/>
              </w:rPr>
              <w:lastRenderedPageBreak/>
              <w:t>Aucun</w:t>
            </w:r>
          </w:p>
        </w:tc>
        <w:tc>
          <w:tcPr>
            <w:tcW w:w="3038" w:type="dxa"/>
            <w:vAlign w:val="center"/>
          </w:tcPr>
          <w:p w14:paraId="3202212B" w14:textId="61BE0727" w:rsidR="004C0ABA" w:rsidRPr="00D563B9" w:rsidRDefault="004C0ABA" w:rsidP="00EF2F75">
            <w:pPr>
              <w:widowControl w:val="0"/>
              <w:shd w:val="clear" w:color="auto" w:fill="FFFFFF"/>
              <w:autoSpaceDE w:val="0"/>
              <w:autoSpaceDN w:val="0"/>
              <w:adjustRightInd w:val="0"/>
              <w:rPr>
                <w:rFonts w:asciiTheme="minorHAnsi" w:hAnsiTheme="minorHAnsi"/>
              </w:rPr>
            </w:pPr>
            <w:r>
              <w:rPr>
                <w:rFonts w:ascii="Calibri" w:hAnsi="Calibri" w:cs="Calibri"/>
                <w:sz w:val="22"/>
                <w:szCs w:val="22"/>
              </w:rPr>
              <w:t>É</w:t>
            </w:r>
            <w:r>
              <w:rPr>
                <w:rFonts w:asciiTheme="minorHAnsi" w:hAnsiTheme="minorHAnsi"/>
                <w:sz w:val="22"/>
                <w:szCs w:val="22"/>
              </w:rPr>
              <w:t xml:space="preserve">laboration d’une méthodologie de suivi et </w:t>
            </w:r>
            <w:r>
              <w:rPr>
                <w:rFonts w:asciiTheme="minorHAnsi" w:hAnsiTheme="minorHAnsi"/>
                <w:sz w:val="22"/>
                <w:szCs w:val="22"/>
              </w:rPr>
              <w:lastRenderedPageBreak/>
              <w:t>d’évaluation de la formation, en produisant un document de référence/guide, des formulaires ou questionnaires type, couvrant le déroulement, les conditions de formation, la pertinence du support de formation, ou les compétences techniques ou andragogiques du formateur</w:t>
            </w:r>
          </w:p>
        </w:tc>
        <w:tc>
          <w:tcPr>
            <w:tcW w:w="2547" w:type="dxa"/>
            <w:vAlign w:val="center"/>
          </w:tcPr>
          <w:p w14:paraId="3B26620C" w14:textId="77777777" w:rsidR="004C0ABA" w:rsidRDefault="004C0ABA" w:rsidP="00B237F8">
            <w:pPr>
              <w:widowControl w:val="0"/>
              <w:shd w:val="clear" w:color="auto" w:fill="FFFFFF"/>
              <w:autoSpaceDE w:val="0"/>
              <w:autoSpaceDN w:val="0"/>
              <w:adjustRightInd w:val="0"/>
              <w:rPr>
                <w:rFonts w:asciiTheme="minorHAnsi" w:hAnsiTheme="minorHAnsi"/>
                <w:bCs/>
                <w:color w:val="000000"/>
              </w:rPr>
            </w:pPr>
            <w:r w:rsidRPr="00B237F8">
              <w:rPr>
                <w:rFonts w:asciiTheme="minorHAnsi" w:hAnsiTheme="minorHAnsi"/>
                <w:sz w:val="22"/>
                <w:szCs w:val="22"/>
              </w:rPr>
              <w:lastRenderedPageBreak/>
              <w:t xml:space="preserve">Un guide suivi et d’évaluation des actions </w:t>
            </w:r>
            <w:r w:rsidRPr="00B237F8">
              <w:rPr>
                <w:rFonts w:asciiTheme="minorHAnsi" w:hAnsiTheme="minorHAnsi"/>
                <w:sz w:val="22"/>
                <w:szCs w:val="22"/>
              </w:rPr>
              <w:lastRenderedPageBreak/>
              <w:t>de formation a été produit. Il comprend les éléments suivants :</w:t>
            </w:r>
            <w:r>
              <w:rPr>
                <w:rFonts w:asciiTheme="minorHAnsi" w:hAnsiTheme="minorHAnsi"/>
                <w:bCs/>
                <w:color w:val="000000"/>
              </w:rPr>
              <w:t xml:space="preserve"> </w:t>
            </w:r>
          </w:p>
          <w:p w14:paraId="16BF3462" w14:textId="549C032C" w:rsidR="00B237F8" w:rsidRPr="001E16BF" w:rsidRDefault="00B237F8" w:rsidP="00B237F8">
            <w:pPr>
              <w:widowControl w:val="0"/>
              <w:shd w:val="clear" w:color="auto" w:fill="FFFFFF"/>
              <w:autoSpaceDE w:val="0"/>
              <w:autoSpaceDN w:val="0"/>
              <w:adjustRightInd w:val="0"/>
              <w:rPr>
                <w:rFonts w:asciiTheme="minorHAnsi" w:hAnsiTheme="minorHAnsi"/>
                <w:bCs/>
                <w:color w:val="000000"/>
              </w:rPr>
            </w:pPr>
            <w:r w:rsidRPr="00B237F8">
              <w:rPr>
                <w:rFonts w:asciiTheme="minorHAnsi" w:hAnsiTheme="minorHAnsi"/>
                <w:sz w:val="22"/>
                <w:szCs w:val="22"/>
              </w:rPr>
              <w:t>description des modules de formation prévus au projet et le calendrier, description de la démarche de formation, contenu du kit andragogique, présentation des indicateurs de suivi des activités de formation</w:t>
            </w:r>
            <w:r>
              <w:rPr>
                <w:rFonts w:asciiTheme="minorHAnsi" w:hAnsiTheme="minorHAnsi"/>
                <w:sz w:val="22"/>
                <w:szCs w:val="22"/>
              </w:rPr>
              <w:t>, logigramme décrivant les étapes du déroulement d’une action de formation, chartes de l’apprenant et du formateur, modalités d’évaluation, questionnaires d’évaluation, modèle de convention de cession de droit et d’attestation de formation.</w:t>
            </w:r>
          </w:p>
        </w:tc>
        <w:tc>
          <w:tcPr>
            <w:tcW w:w="1550" w:type="dxa"/>
            <w:vAlign w:val="center"/>
          </w:tcPr>
          <w:p w14:paraId="40494B33" w14:textId="77777777" w:rsidR="004C0ABA" w:rsidRPr="001E16BF" w:rsidRDefault="004C0ABA" w:rsidP="00EF2F75">
            <w:pPr>
              <w:shd w:val="clear" w:color="auto" w:fill="FFFFFF"/>
              <w:jc w:val="center"/>
              <w:rPr>
                <w:rFonts w:asciiTheme="minorHAnsi" w:hAnsiTheme="minorHAnsi"/>
                <w:bCs/>
              </w:rPr>
            </w:pPr>
            <w:r>
              <w:rPr>
                <w:rFonts w:asciiTheme="minorHAnsi" w:hAnsiTheme="minorHAnsi"/>
                <w:bCs/>
              </w:rPr>
              <w:lastRenderedPageBreak/>
              <w:t>TS</w:t>
            </w:r>
          </w:p>
        </w:tc>
      </w:tr>
      <w:tr w:rsidR="004C0ABA" w14:paraId="35118D61" w14:textId="77777777" w:rsidTr="00EF2F75">
        <w:tc>
          <w:tcPr>
            <w:tcW w:w="2594" w:type="dxa"/>
            <w:vAlign w:val="center"/>
          </w:tcPr>
          <w:p w14:paraId="05E3DF91" w14:textId="6DB60310" w:rsidR="004C0ABA" w:rsidRPr="008238C3" w:rsidRDefault="004C0ABA" w:rsidP="00EF2F75">
            <w:pPr>
              <w:shd w:val="clear" w:color="auto" w:fill="FFFFFF"/>
              <w:rPr>
                <w:rFonts w:asciiTheme="minorHAnsi" w:hAnsiTheme="minorHAnsi"/>
                <w:color w:val="000000"/>
                <w:sz w:val="22"/>
                <w:szCs w:val="22"/>
              </w:rPr>
            </w:pPr>
            <w:r>
              <w:rPr>
                <w:rFonts w:asciiTheme="minorHAnsi" w:hAnsiTheme="minorHAnsi"/>
                <w:color w:val="000000"/>
                <w:sz w:val="22"/>
                <w:szCs w:val="22"/>
              </w:rPr>
              <w:lastRenderedPageBreak/>
              <w:t>A.3.</w:t>
            </w:r>
            <w:r w:rsidR="00B237F8">
              <w:rPr>
                <w:rFonts w:asciiTheme="minorHAnsi" w:hAnsiTheme="minorHAnsi"/>
                <w:color w:val="000000"/>
                <w:sz w:val="22"/>
                <w:szCs w:val="22"/>
              </w:rPr>
              <w:t>4</w:t>
            </w:r>
            <w:r>
              <w:rPr>
                <w:rFonts w:asciiTheme="minorHAnsi" w:hAnsiTheme="minorHAnsi"/>
                <w:color w:val="000000"/>
                <w:sz w:val="22"/>
                <w:szCs w:val="22"/>
              </w:rPr>
              <w:t xml:space="preserve"> </w:t>
            </w:r>
            <w:r w:rsidR="00B237F8" w:rsidRPr="00B237F8">
              <w:rPr>
                <w:rFonts w:asciiTheme="minorHAnsi" w:hAnsiTheme="minorHAnsi" w:cstheme="minorHAnsi"/>
                <w:color w:val="000000"/>
                <w:sz w:val="22"/>
                <w:szCs w:val="22"/>
              </w:rPr>
              <w:t xml:space="preserve">Développement d’un module « formation </w:t>
            </w:r>
            <w:r w:rsidR="00B237F8" w:rsidRPr="00B237F8">
              <w:rPr>
                <w:rFonts w:asciiTheme="minorHAnsi" w:hAnsiTheme="minorHAnsi" w:cstheme="minorHAnsi"/>
                <w:color w:val="000000"/>
                <w:sz w:val="22"/>
                <w:szCs w:val="22"/>
              </w:rPr>
              <w:lastRenderedPageBreak/>
              <w:t>de formateurs » niveau perfectionnement</w:t>
            </w:r>
          </w:p>
        </w:tc>
        <w:tc>
          <w:tcPr>
            <w:tcW w:w="2458" w:type="dxa"/>
            <w:vAlign w:val="center"/>
          </w:tcPr>
          <w:p w14:paraId="50CEA752" w14:textId="38711177" w:rsidR="004C0ABA" w:rsidRPr="005455FC" w:rsidRDefault="00B237F8" w:rsidP="00B237F8">
            <w:pPr>
              <w:shd w:val="clear" w:color="auto" w:fill="FFFFFF"/>
              <w:rPr>
                <w:rFonts w:asciiTheme="minorHAnsi" w:hAnsiTheme="minorHAnsi" w:cstheme="minorHAnsi"/>
                <w:color w:val="000000"/>
                <w:sz w:val="22"/>
                <w:szCs w:val="22"/>
              </w:rPr>
            </w:pPr>
            <w:r w:rsidRPr="00B237F8">
              <w:rPr>
                <w:rFonts w:asciiTheme="minorHAnsi" w:hAnsiTheme="minorHAnsi" w:cstheme="minorHAnsi"/>
                <w:color w:val="000000"/>
                <w:sz w:val="22"/>
                <w:szCs w:val="22"/>
              </w:rPr>
              <w:lastRenderedPageBreak/>
              <w:t>Support de formation et mallette pédagogique pour les formateurs</w:t>
            </w:r>
          </w:p>
        </w:tc>
        <w:tc>
          <w:tcPr>
            <w:tcW w:w="1060" w:type="dxa"/>
            <w:vAlign w:val="center"/>
          </w:tcPr>
          <w:p w14:paraId="22F5D260" w14:textId="13D842AC" w:rsidR="004C0ABA" w:rsidRPr="008D7CB2" w:rsidRDefault="00B237F8" w:rsidP="00EF2F75">
            <w:pPr>
              <w:shd w:val="clear" w:color="auto" w:fill="FFFFFF"/>
              <w:jc w:val="center"/>
              <w:rPr>
                <w:rFonts w:asciiTheme="minorHAnsi" w:hAnsiTheme="minorHAnsi"/>
                <w:bCs/>
                <w:color w:val="000000"/>
                <w:sz w:val="22"/>
                <w:szCs w:val="22"/>
              </w:rPr>
            </w:pPr>
            <w:r w:rsidRPr="00AE5138">
              <w:rPr>
                <w:rFonts w:asciiTheme="minorHAnsi" w:hAnsiTheme="minorHAnsi"/>
                <w:bCs/>
                <w:color w:val="000000"/>
                <w:sz w:val="22"/>
                <w:szCs w:val="22"/>
              </w:rPr>
              <w:t>18</w:t>
            </w:r>
            <w:r w:rsidR="004C0ABA" w:rsidRPr="00A94B7E">
              <w:rPr>
                <w:rFonts w:asciiTheme="minorHAnsi" w:hAnsiTheme="minorHAnsi"/>
                <w:bCs/>
                <w:color w:val="000000"/>
                <w:sz w:val="22"/>
                <w:szCs w:val="22"/>
                <w:vertAlign w:val="superscript"/>
              </w:rPr>
              <w:t>e</w:t>
            </w:r>
            <w:r w:rsidR="004C0ABA">
              <w:rPr>
                <w:rFonts w:asciiTheme="minorHAnsi" w:hAnsiTheme="minorHAnsi"/>
                <w:bCs/>
                <w:color w:val="000000"/>
                <w:sz w:val="22"/>
                <w:szCs w:val="22"/>
              </w:rPr>
              <w:t xml:space="preserve"> au </w:t>
            </w:r>
            <w:r w:rsidR="00AE5138">
              <w:rPr>
                <w:rFonts w:asciiTheme="minorHAnsi" w:hAnsiTheme="minorHAnsi"/>
                <w:bCs/>
                <w:color w:val="000000"/>
                <w:sz w:val="22"/>
                <w:szCs w:val="22"/>
              </w:rPr>
              <w:t>23</w:t>
            </w:r>
            <w:r w:rsidR="004C0ABA" w:rsidRPr="00A94B7E">
              <w:rPr>
                <w:rFonts w:asciiTheme="minorHAnsi" w:hAnsiTheme="minorHAnsi"/>
                <w:bCs/>
                <w:color w:val="000000"/>
                <w:sz w:val="22"/>
                <w:szCs w:val="22"/>
                <w:vertAlign w:val="superscript"/>
              </w:rPr>
              <w:t>e</w:t>
            </w:r>
            <w:r w:rsidR="004C0ABA">
              <w:rPr>
                <w:rFonts w:asciiTheme="minorHAnsi" w:hAnsiTheme="minorHAnsi"/>
                <w:bCs/>
                <w:color w:val="000000"/>
                <w:sz w:val="22"/>
                <w:szCs w:val="22"/>
              </w:rPr>
              <w:t xml:space="preserve"> mois </w:t>
            </w:r>
            <w:r w:rsidR="004C0ABA">
              <w:rPr>
                <w:rFonts w:asciiTheme="minorHAnsi" w:hAnsiTheme="minorHAnsi"/>
                <w:bCs/>
                <w:color w:val="000000"/>
                <w:sz w:val="22"/>
                <w:szCs w:val="22"/>
              </w:rPr>
              <w:lastRenderedPageBreak/>
              <w:t>de jumelage</w:t>
            </w:r>
          </w:p>
        </w:tc>
        <w:tc>
          <w:tcPr>
            <w:tcW w:w="1314" w:type="dxa"/>
            <w:vAlign w:val="center"/>
          </w:tcPr>
          <w:p w14:paraId="4B9481B2" w14:textId="70E3A852" w:rsidR="004C0ABA" w:rsidRDefault="004C0ABA" w:rsidP="00EF2F75">
            <w:pPr>
              <w:shd w:val="clear" w:color="auto" w:fill="FFFFFF"/>
              <w:jc w:val="center"/>
              <w:rPr>
                <w:rFonts w:asciiTheme="minorHAnsi" w:hAnsiTheme="minorHAnsi"/>
                <w:bCs/>
                <w:color w:val="000000"/>
                <w:sz w:val="22"/>
                <w:szCs w:val="22"/>
              </w:rPr>
            </w:pPr>
          </w:p>
        </w:tc>
        <w:tc>
          <w:tcPr>
            <w:tcW w:w="3038" w:type="dxa"/>
            <w:vAlign w:val="center"/>
          </w:tcPr>
          <w:p w14:paraId="1B4054D2" w14:textId="4EB222D4" w:rsidR="004C0ABA" w:rsidRPr="00B237F8" w:rsidRDefault="00B237F8" w:rsidP="00B237F8">
            <w:pPr>
              <w:widowControl w:val="0"/>
              <w:shd w:val="clear" w:color="auto" w:fill="FFFFFF"/>
              <w:autoSpaceDE w:val="0"/>
              <w:autoSpaceDN w:val="0"/>
              <w:adjustRightInd w:val="0"/>
              <w:rPr>
                <w:rFonts w:asciiTheme="minorHAnsi" w:hAnsiTheme="minorHAnsi"/>
                <w:sz w:val="22"/>
                <w:szCs w:val="22"/>
              </w:rPr>
            </w:pPr>
            <w:r>
              <w:rPr>
                <w:rFonts w:asciiTheme="minorHAnsi" w:hAnsiTheme="minorHAnsi" w:cstheme="minorHAnsi"/>
                <w:bCs/>
                <w:color w:val="000000"/>
                <w:sz w:val="22"/>
                <w:szCs w:val="22"/>
              </w:rPr>
              <w:t>-</w:t>
            </w:r>
            <w:r w:rsidRPr="00B237F8">
              <w:rPr>
                <w:rFonts w:asciiTheme="minorHAnsi" w:hAnsiTheme="minorHAnsi" w:cstheme="minorHAnsi"/>
                <w:bCs/>
                <w:color w:val="000000"/>
                <w:sz w:val="22"/>
                <w:szCs w:val="22"/>
              </w:rPr>
              <w:t xml:space="preserve">formation de bénéficiaires formateurs à l’andragogie (niveau perfectionnement et </w:t>
            </w:r>
            <w:r w:rsidRPr="00B237F8">
              <w:rPr>
                <w:rFonts w:asciiTheme="minorHAnsi" w:hAnsiTheme="minorHAnsi" w:cstheme="minorHAnsi"/>
                <w:bCs/>
                <w:color w:val="000000"/>
                <w:sz w:val="22"/>
                <w:szCs w:val="22"/>
              </w:rPr>
              <w:lastRenderedPageBreak/>
              <w:t>expert)</w:t>
            </w:r>
            <w:r w:rsidR="004C0ABA" w:rsidRPr="00B237F8">
              <w:rPr>
                <w:rFonts w:asciiTheme="minorHAnsi" w:hAnsiTheme="minorHAnsi" w:cstheme="minorHAnsi"/>
                <w:bCs/>
                <w:color w:val="000000"/>
                <w:sz w:val="22"/>
                <w:szCs w:val="22"/>
              </w:rPr>
              <w:t xml:space="preserve"> </w:t>
            </w:r>
          </w:p>
        </w:tc>
        <w:tc>
          <w:tcPr>
            <w:tcW w:w="2547" w:type="dxa"/>
            <w:vAlign w:val="center"/>
          </w:tcPr>
          <w:p w14:paraId="0E02B6E3" w14:textId="77D08FE2" w:rsidR="004C0ABA" w:rsidRDefault="004C0ABA" w:rsidP="00EF2F75">
            <w:pPr>
              <w:shd w:val="clear" w:color="auto" w:fill="FFFFFF"/>
              <w:rPr>
                <w:rFonts w:asciiTheme="minorHAnsi" w:hAnsiTheme="minorHAnsi"/>
                <w:bCs/>
                <w:color w:val="000000"/>
              </w:rPr>
            </w:pPr>
            <w:r>
              <w:rPr>
                <w:rFonts w:asciiTheme="minorHAnsi" w:hAnsiTheme="minorHAnsi"/>
                <w:bCs/>
                <w:color w:val="000000"/>
                <w:sz w:val="22"/>
                <w:szCs w:val="22"/>
              </w:rPr>
              <w:lastRenderedPageBreak/>
              <w:t xml:space="preserve">Réalisé : </w:t>
            </w:r>
            <w:r w:rsidR="00AE5138">
              <w:rPr>
                <w:rFonts w:asciiTheme="minorHAnsi" w:hAnsiTheme="minorHAnsi"/>
                <w:bCs/>
                <w:color w:val="000000"/>
                <w:sz w:val="22"/>
                <w:szCs w:val="22"/>
              </w:rPr>
              <w:t xml:space="preserve">56 formateurs ont suivi la formation de perfectionnement et </w:t>
            </w:r>
            <w:r w:rsidR="00C33120">
              <w:rPr>
                <w:rFonts w:asciiTheme="minorHAnsi" w:hAnsiTheme="minorHAnsi"/>
                <w:bCs/>
                <w:color w:val="000000"/>
                <w:sz w:val="22"/>
                <w:szCs w:val="22"/>
              </w:rPr>
              <w:t>16</w:t>
            </w:r>
            <w:r w:rsidR="00AE5138">
              <w:rPr>
                <w:rFonts w:asciiTheme="minorHAnsi" w:hAnsiTheme="minorHAnsi"/>
                <w:bCs/>
                <w:color w:val="000000"/>
                <w:sz w:val="22"/>
                <w:szCs w:val="22"/>
              </w:rPr>
              <w:t xml:space="preserve"> </w:t>
            </w:r>
            <w:r w:rsidR="00AE5138">
              <w:rPr>
                <w:rFonts w:asciiTheme="minorHAnsi" w:hAnsiTheme="minorHAnsi"/>
                <w:bCs/>
                <w:color w:val="000000"/>
                <w:sz w:val="22"/>
                <w:szCs w:val="22"/>
              </w:rPr>
              <w:lastRenderedPageBreak/>
              <w:t>formateurs ont suivi le niveau expert</w:t>
            </w:r>
          </w:p>
        </w:tc>
        <w:tc>
          <w:tcPr>
            <w:tcW w:w="1550" w:type="dxa"/>
            <w:vAlign w:val="center"/>
          </w:tcPr>
          <w:p w14:paraId="192ED797" w14:textId="77777777" w:rsidR="004C0ABA" w:rsidRDefault="004C0ABA" w:rsidP="00EF2F75">
            <w:pPr>
              <w:shd w:val="clear" w:color="auto" w:fill="FFFFFF"/>
              <w:jc w:val="center"/>
              <w:rPr>
                <w:rFonts w:asciiTheme="minorHAnsi" w:hAnsiTheme="minorHAnsi"/>
                <w:bCs/>
              </w:rPr>
            </w:pPr>
            <w:r>
              <w:rPr>
                <w:rFonts w:asciiTheme="minorHAnsi" w:hAnsiTheme="minorHAnsi"/>
                <w:bCs/>
              </w:rPr>
              <w:lastRenderedPageBreak/>
              <w:t>TS</w:t>
            </w:r>
          </w:p>
        </w:tc>
      </w:tr>
    </w:tbl>
    <w:p w14:paraId="25D4C7A3" w14:textId="77777777" w:rsidR="004C0ABA" w:rsidRDefault="004C0ABA" w:rsidP="004C0ABA">
      <w:pPr>
        <w:rPr>
          <w:rFonts w:asciiTheme="minorHAnsi" w:hAnsiTheme="minorHAnsi" w:cs="Arial"/>
        </w:rPr>
      </w:pPr>
    </w:p>
    <w:p w14:paraId="781EDED0" w14:textId="5356DAE8" w:rsidR="00246FA9" w:rsidRDefault="00246FA9" w:rsidP="002C7C91">
      <w:pPr>
        <w:jc w:val="center"/>
        <w:rPr>
          <w:rFonts w:asciiTheme="minorHAnsi" w:hAnsiTheme="minorHAnsi" w:cs="Arial"/>
        </w:rPr>
      </w:pPr>
    </w:p>
    <w:p w14:paraId="4618CE2C" w14:textId="40AA4A4C" w:rsidR="00246FA9" w:rsidRDefault="00246FA9" w:rsidP="002C7C91">
      <w:pPr>
        <w:jc w:val="center"/>
        <w:rPr>
          <w:rFonts w:asciiTheme="minorHAnsi" w:hAnsiTheme="minorHAnsi" w:cs="Arial"/>
        </w:rPr>
      </w:pPr>
    </w:p>
    <w:p w14:paraId="5FF1170E" w14:textId="713ADAB9" w:rsidR="003841F8" w:rsidRDefault="003841F8">
      <w:pPr>
        <w:rPr>
          <w:rFonts w:asciiTheme="minorHAnsi" w:hAnsiTheme="minorHAnsi" w:cs="Arial"/>
        </w:rPr>
      </w:pPr>
      <w:r>
        <w:rPr>
          <w:rFonts w:asciiTheme="minorHAnsi" w:hAnsiTheme="minorHAnsi" w:cs="Arial"/>
        </w:rPr>
        <w:br w:type="page"/>
      </w:r>
    </w:p>
    <w:p w14:paraId="04CE7092" w14:textId="77777777" w:rsidR="005C2A82" w:rsidRDefault="005C2A82" w:rsidP="002C7C91">
      <w:pPr>
        <w:jc w:val="center"/>
        <w:rPr>
          <w:rFonts w:asciiTheme="minorHAnsi" w:hAnsiTheme="minorHAnsi" w:cs="Arial"/>
        </w:rPr>
        <w:sectPr w:rsidR="005C2A82" w:rsidSect="005C2A82">
          <w:footerReference w:type="default" r:id="rId14"/>
          <w:pgSz w:w="16840" w:h="11907" w:orient="landscape" w:code="9"/>
          <w:pgMar w:top="1418" w:right="1418" w:bottom="1418" w:left="851" w:header="709" w:footer="709" w:gutter="0"/>
          <w:cols w:space="720"/>
          <w:docGrid w:linePitch="326"/>
        </w:sectPr>
      </w:pPr>
    </w:p>
    <w:p w14:paraId="159A590D" w14:textId="374247EF" w:rsidR="00246FA9" w:rsidRPr="002B2F65" w:rsidRDefault="00246FA9" w:rsidP="002C7C91">
      <w:pPr>
        <w:jc w:val="center"/>
        <w:rPr>
          <w:rFonts w:asciiTheme="minorHAnsi" w:hAnsiTheme="minorHAnsi" w:cs="Arial"/>
        </w:rPr>
      </w:pPr>
    </w:p>
    <w:p w14:paraId="41D19BDC" w14:textId="77777777" w:rsidR="00B22824" w:rsidRPr="008527B7" w:rsidRDefault="008527B7" w:rsidP="002C7C91">
      <w:pPr>
        <w:numPr>
          <w:ilvl w:val="12"/>
          <w:numId w:val="0"/>
        </w:numPr>
        <w:pBdr>
          <w:top w:val="single" w:sz="12" w:space="12" w:color="000000"/>
          <w:left w:val="single" w:sz="12" w:space="0" w:color="000000"/>
          <w:bottom w:val="single" w:sz="12" w:space="12" w:color="000000"/>
          <w:right w:val="single" w:sz="12" w:space="0" w:color="000000"/>
        </w:pBdr>
        <w:rPr>
          <w:rFonts w:asciiTheme="minorHAnsi" w:hAnsiTheme="minorHAnsi"/>
          <w:b/>
          <w:i/>
        </w:rPr>
      </w:pPr>
      <w:r w:rsidRPr="008527B7">
        <w:rPr>
          <w:rFonts w:asciiTheme="minorHAnsi" w:hAnsiTheme="minorHAnsi"/>
          <w:b/>
          <w:i/>
        </w:rPr>
        <w:t>Annexe</w:t>
      </w:r>
      <w:r w:rsidR="00B22824" w:rsidRPr="008527B7">
        <w:rPr>
          <w:rFonts w:asciiTheme="minorHAnsi" w:hAnsiTheme="minorHAnsi"/>
          <w:b/>
          <w:i/>
        </w:rPr>
        <w:t xml:space="preserve"> 3 : </w:t>
      </w:r>
      <w:r w:rsidRPr="008527B7">
        <w:rPr>
          <w:rFonts w:asciiTheme="minorHAnsi" w:hAnsiTheme="minorHAnsi"/>
          <w:b/>
          <w:i/>
        </w:rPr>
        <w:t xml:space="preserve">Tableau des </w:t>
      </w:r>
      <w:r w:rsidR="00B22824" w:rsidRPr="008527B7">
        <w:rPr>
          <w:rFonts w:asciiTheme="minorHAnsi" w:hAnsiTheme="minorHAnsi"/>
          <w:b/>
          <w:i/>
        </w:rPr>
        <w:t>dépenses (fichier Excel)</w:t>
      </w:r>
    </w:p>
    <w:p w14:paraId="21552136" w14:textId="77777777" w:rsidR="00B22824" w:rsidRPr="002B2F65" w:rsidRDefault="00B22824" w:rsidP="002C7C91">
      <w:pPr>
        <w:rPr>
          <w:rFonts w:asciiTheme="minorHAnsi" w:hAnsiTheme="minorHAnsi" w:cs="Arial"/>
        </w:rPr>
      </w:pPr>
    </w:p>
    <w:p w14:paraId="1E8CA525" w14:textId="148F9614" w:rsidR="00C27E28" w:rsidRDefault="00C27E28">
      <w:pPr>
        <w:rPr>
          <w:rFonts w:asciiTheme="minorHAnsi" w:hAnsiTheme="minorHAnsi" w:cs="Arial"/>
        </w:rPr>
      </w:pPr>
      <w:r>
        <w:rPr>
          <w:rFonts w:asciiTheme="minorHAnsi" w:hAnsiTheme="minorHAnsi" w:cs="Arial"/>
        </w:rPr>
        <w:br w:type="page"/>
      </w:r>
    </w:p>
    <w:p w14:paraId="75AFEDA7" w14:textId="18271987" w:rsidR="00A259B0" w:rsidRPr="008527B7" w:rsidRDefault="00A259B0" w:rsidP="00A259B0">
      <w:pPr>
        <w:numPr>
          <w:ilvl w:val="12"/>
          <w:numId w:val="0"/>
        </w:numPr>
        <w:pBdr>
          <w:top w:val="single" w:sz="12" w:space="12" w:color="000000"/>
          <w:left w:val="single" w:sz="12" w:space="0" w:color="000000"/>
          <w:bottom w:val="single" w:sz="12" w:space="12" w:color="000000"/>
          <w:right w:val="single" w:sz="12" w:space="0" w:color="000000"/>
        </w:pBdr>
        <w:rPr>
          <w:rFonts w:asciiTheme="minorHAnsi" w:hAnsiTheme="minorHAnsi"/>
          <w:b/>
          <w:i/>
        </w:rPr>
      </w:pPr>
      <w:r w:rsidRPr="008527B7">
        <w:rPr>
          <w:rFonts w:asciiTheme="minorHAnsi" w:hAnsiTheme="minorHAnsi"/>
          <w:b/>
          <w:i/>
        </w:rPr>
        <w:lastRenderedPageBreak/>
        <w:t xml:space="preserve">Annexe </w:t>
      </w:r>
      <w:r>
        <w:rPr>
          <w:rFonts w:asciiTheme="minorHAnsi" w:hAnsiTheme="minorHAnsi"/>
          <w:b/>
          <w:i/>
        </w:rPr>
        <w:t>4</w:t>
      </w:r>
      <w:r w:rsidRPr="008527B7">
        <w:rPr>
          <w:rFonts w:asciiTheme="minorHAnsi" w:hAnsiTheme="minorHAnsi"/>
          <w:b/>
          <w:i/>
        </w:rPr>
        <w:t xml:space="preserve"> : </w:t>
      </w:r>
      <w:r>
        <w:rPr>
          <w:rFonts w:asciiTheme="minorHAnsi" w:hAnsiTheme="minorHAnsi"/>
          <w:b/>
          <w:i/>
        </w:rPr>
        <w:t>Bilan statistique du projet de jumelage</w:t>
      </w:r>
    </w:p>
    <w:p w14:paraId="7D1F9F2E" w14:textId="77777777" w:rsidR="003841F8" w:rsidRDefault="003841F8" w:rsidP="003841F8"/>
    <w:p w14:paraId="1BA3D754" w14:textId="55BED21D" w:rsidR="003841F8" w:rsidRPr="009C2490" w:rsidRDefault="003841F8" w:rsidP="003841F8">
      <w:pPr>
        <w:pStyle w:val="Titre1"/>
        <w:numPr>
          <w:ilvl w:val="0"/>
          <w:numId w:val="0"/>
        </w:numPr>
        <w:ind w:left="360"/>
        <w:rPr>
          <w:rFonts w:asciiTheme="minorHAnsi" w:eastAsia="Times New Roman" w:hAnsiTheme="minorHAnsi" w:cstheme="minorHAnsi"/>
          <w:lang w:eastAsia="fr-FR"/>
        </w:rPr>
      </w:pPr>
      <w:r w:rsidRPr="009C2490">
        <w:rPr>
          <w:rFonts w:asciiTheme="minorHAnsi" w:eastAsia="Times New Roman" w:hAnsiTheme="minorHAnsi" w:cstheme="minorHAnsi"/>
          <w:lang w:eastAsia="fr-FR"/>
        </w:rPr>
        <w:t>Nombre de gestionnaires par module </w:t>
      </w:r>
    </w:p>
    <w:p w14:paraId="7788698F" w14:textId="77777777" w:rsidR="003841F8" w:rsidRDefault="003841F8" w:rsidP="003841F8">
      <w:pPr>
        <w:rPr>
          <w:lang w:eastAsia="fr-FR"/>
        </w:rPr>
      </w:pPr>
    </w:p>
    <w:p w14:paraId="47468E0E" w14:textId="77777777" w:rsidR="003841F8" w:rsidRDefault="003841F8" w:rsidP="003841F8">
      <w:pPr>
        <w:rPr>
          <w:lang w:eastAsia="fr-FR"/>
        </w:rPr>
      </w:pPr>
      <w:r w:rsidRPr="004D2F78">
        <w:rPr>
          <w:noProof/>
          <w:lang w:eastAsia="fr-FR"/>
        </w:rPr>
        <w:drawing>
          <wp:inline distT="0" distB="0" distL="0" distR="0" wp14:anchorId="4E83720F" wp14:editId="23BB9739">
            <wp:extent cx="139700" cy="355600"/>
            <wp:effectExtent l="38100" t="25400" r="38100" b="254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700" cy="355600"/>
                    </a:xfrm>
                    <a:prstGeom prst="rect">
                      <a:avLst/>
                    </a:prstGeom>
                    <a:effectLst>
                      <a:softEdge rad="0"/>
                    </a:effectLst>
                    <a:scene3d>
                      <a:camera prst="orthographicFront"/>
                      <a:lightRig rig="threePt" dir="t"/>
                    </a:scene3d>
                    <a:sp3d>
                      <a:bevelT w="63500" h="101600"/>
                    </a:sp3d>
                  </pic:spPr>
                </pic:pic>
              </a:graphicData>
            </a:graphic>
          </wp:inline>
        </w:drawing>
      </w:r>
      <w:r w:rsidRPr="004D2F78">
        <w:rPr>
          <w:noProof/>
          <w:lang w:eastAsia="fr-FR"/>
        </w:rPr>
        <w:drawing>
          <wp:inline distT="0" distB="0" distL="0" distR="0" wp14:anchorId="6EA51D27" wp14:editId="4F5C4AE4">
            <wp:extent cx="165100" cy="355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1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22B1F20F" wp14:editId="1F9FEC23">
            <wp:extent cx="139700" cy="355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7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5532C784" wp14:editId="181CF3C3">
            <wp:extent cx="165100" cy="355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1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29C04D64" wp14:editId="5165CF17">
            <wp:extent cx="139700" cy="355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7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49C6966C" wp14:editId="62858ABE">
            <wp:extent cx="139700" cy="355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7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38288F3D" wp14:editId="070BE670">
            <wp:extent cx="165100" cy="3556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1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6E9410E7" wp14:editId="4159734A">
            <wp:extent cx="139700" cy="355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700" cy="355600"/>
                    </a:xfrm>
                    <a:prstGeom prst="rect">
                      <a:avLst/>
                    </a:prstGeom>
                  </pic:spPr>
                </pic:pic>
              </a:graphicData>
            </a:graphic>
          </wp:inline>
        </w:drawing>
      </w:r>
      <w:r>
        <w:rPr>
          <w:lang w:eastAsia="fr-FR"/>
        </w:rPr>
        <w:t xml:space="preserve"> </w:t>
      </w:r>
      <w:r w:rsidRPr="00406D50">
        <w:rPr>
          <w:noProof/>
          <w:lang w:eastAsia="fr-FR"/>
        </w:rPr>
        <w:drawing>
          <wp:inline distT="0" distB="0" distL="0" distR="0" wp14:anchorId="1FA8C403" wp14:editId="287470AC">
            <wp:extent cx="165100" cy="355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100" cy="355600"/>
                    </a:xfrm>
                    <a:prstGeom prst="rect">
                      <a:avLst/>
                    </a:prstGeom>
                  </pic:spPr>
                </pic:pic>
              </a:graphicData>
            </a:graphic>
          </wp:inline>
        </w:drawing>
      </w:r>
      <w:r>
        <w:rPr>
          <w:lang w:eastAsia="fr-FR"/>
        </w:rPr>
        <w:t xml:space="preserve"> </w:t>
      </w:r>
      <w:r w:rsidRPr="00406D50">
        <w:rPr>
          <w:noProof/>
          <w:lang w:eastAsia="fr-FR"/>
        </w:rPr>
        <w:drawing>
          <wp:inline distT="0" distB="0" distL="0" distR="0" wp14:anchorId="16133833" wp14:editId="7A5FBB77">
            <wp:extent cx="165100" cy="355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100" cy="355600"/>
                    </a:xfrm>
                    <a:prstGeom prst="rect">
                      <a:avLst/>
                    </a:prstGeom>
                  </pic:spPr>
                </pic:pic>
              </a:graphicData>
            </a:graphic>
          </wp:inline>
        </w:drawing>
      </w:r>
      <w:r>
        <w:rPr>
          <w:lang w:eastAsia="fr-FR"/>
        </w:rPr>
        <w:t xml:space="preserve">   </w:t>
      </w:r>
      <w:r w:rsidRPr="007E2304">
        <w:rPr>
          <w:noProof/>
          <w:lang w:eastAsia="fr-FR"/>
        </w:rPr>
        <w:drawing>
          <wp:inline distT="0" distB="0" distL="0" distR="0" wp14:anchorId="45A7B440" wp14:editId="4DBAC401">
            <wp:extent cx="2609850" cy="575302"/>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9353" cy="597236"/>
                    </a:xfrm>
                    <a:prstGeom prst="rect">
                      <a:avLst/>
                    </a:prstGeom>
                  </pic:spPr>
                </pic:pic>
              </a:graphicData>
            </a:graphic>
          </wp:inline>
        </w:drawing>
      </w:r>
    </w:p>
    <w:p w14:paraId="78C499B5" w14:textId="77777777" w:rsidR="003841F8" w:rsidRDefault="003841F8" w:rsidP="003841F8">
      <w:pPr>
        <w:rPr>
          <w:lang w:eastAsia="fr-FR"/>
        </w:rPr>
      </w:pPr>
      <w:r w:rsidRPr="004D2F78">
        <w:rPr>
          <w:noProof/>
          <w:lang w:eastAsia="fr-FR"/>
        </w:rPr>
        <w:drawing>
          <wp:inline distT="0" distB="0" distL="0" distR="0" wp14:anchorId="10FE4284" wp14:editId="054A87DD">
            <wp:extent cx="139700" cy="355600"/>
            <wp:effectExtent l="38100" t="25400" r="38100" b="2540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700" cy="355600"/>
                    </a:xfrm>
                    <a:prstGeom prst="rect">
                      <a:avLst/>
                    </a:prstGeom>
                    <a:effectLst>
                      <a:softEdge rad="0"/>
                    </a:effectLst>
                    <a:scene3d>
                      <a:camera prst="orthographicFront"/>
                      <a:lightRig rig="threePt" dir="t"/>
                    </a:scene3d>
                    <a:sp3d>
                      <a:bevelT w="63500" h="101600"/>
                    </a:sp3d>
                  </pic:spPr>
                </pic:pic>
              </a:graphicData>
            </a:graphic>
          </wp:inline>
        </w:drawing>
      </w:r>
      <w:r>
        <w:rPr>
          <w:lang w:eastAsia="fr-FR"/>
        </w:rPr>
        <w:t xml:space="preserve"> </w:t>
      </w:r>
      <w:r w:rsidRPr="004D2F78">
        <w:rPr>
          <w:noProof/>
          <w:lang w:eastAsia="fr-FR"/>
        </w:rPr>
        <w:drawing>
          <wp:inline distT="0" distB="0" distL="0" distR="0" wp14:anchorId="174AEED2" wp14:editId="30B8B758">
            <wp:extent cx="165100" cy="355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1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395E88A1" wp14:editId="7AAC6446">
            <wp:extent cx="139700" cy="355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7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428FBED3" wp14:editId="1F9885FD">
            <wp:extent cx="165100" cy="355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1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3958EC83" wp14:editId="237640DF">
            <wp:extent cx="139700" cy="3556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7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0AA37857" wp14:editId="3C4C6677">
            <wp:extent cx="139700" cy="3556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7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5A03BA4C" wp14:editId="5C0ED1FF">
            <wp:extent cx="165100" cy="3556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1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3F9AFC0D" wp14:editId="37C46573">
            <wp:extent cx="139700" cy="355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700" cy="355600"/>
                    </a:xfrm>
                    <a:prstGeom prst="rect">
                      <a:avLst/>
                    </a:prstGeom>
                  </pic:spPr>
                </pic:pic>
              </a:graphicData>
            </a:graphic>
          </wp:inline>
        </w:drawing>
      </w:r>
      <w:r>
        <w:rPr>
          <w:lang w:eastAsia="fr-FR"/>
        </w:rPr>
        <w:t xml:space="preserve"> </w:t>
      </w:r>
      <w:r w:rsidRPr="00406D50">
        <w:rPr>
          <w:noProof/>
          <w:lang w:eastAsia="fr-FR"/>
        </w:rPr>
        <w:drawing>
          <wp:inline distT="0" distB="0" distL="0" distR="0" wp14:anchorId="0474C7BF" wp14:editId="0F1F8B22">
            <wp:extent cx="165100" cy="355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100" cy="355600"/>
                    </a:xfrm>
                    <a:prstGeom prst="rect">
                      <a:avLst/>
                    </a:prstGeom>
                  </pic:spPr>
                </pic:pic>
              </a:graphicData>
            </a:graphic>
          </wp:inline>
        </w:drawing>
      </w:r>
      <w:r>
        <w:rPr>
          <w:lang w:eastAsia="fr-FR"/>
        </w:rPr>
        <w:t xml:space="preserve"> </w:t>
      </w:r>
      <w:r w:rsidRPr="00406D50">
        <w:rPr>
          <w:noProof/>
          <w:lang w:eastAsia="fr-FR"/>
        </w:rPr>
        <w:drawing>
          <wp:inline distT="0" distB="0" distL="0" distR="0" wp14:anchorId="4829594A" wp14:editId="75533FBA">
            <wp:extent cx="203200" cy="355210"/>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flipH="1">
                      <a:off x="0" y="0"/>
                      <a:ext cx="203704" cy="356091"/>
                    </a:xfrm>
                    <a:prstGeom prst="rect">
                      <a:avLst/>
                    </a:prstGeom>
                  </pic:spPr>
                </pic:pic>
              </a:graphicData>
            </a:graphic>
          </wp:inline>
        </w:drawing>
      </w:r>
    </w:p>
    <w:p w14:paraId="2949A0CD" w14:textId="77777777" w:rsidR="003841F8" w:rsidRDefault="003841F8" w:rsidP="003841F8">
      <w:pPr>
        <w:tabs>
          <w:tab w:val="left" w:pos="3982"/>
        </w:tabs>
        <w:rPr>
          <w:lang w:eastAsia="fr-FR"/>
        </w:rPr>
      </w:pPr>
      <w:r w:rsidRPr="004D2F78">
        <w:rPr>
          <w:noProof/>
          <w:lang w:eastAsia="fr-FR"/>
        </w:rPr>
        <w:drawing>
          <wp:inline distT="0" distB="0" distL="0" distR="0" wp14:anchorId="15C0A63A" wp14:editId="1AB5C907">
            <wp:extent cx="139700" cy="355600"/>
            <wp:effectExtent l="38100" t="25400" r="38100" b="2540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9700" cy="355600"/>
                    </a:xfrm>
                    <a:prstGeom prst="rect">
                      <a:avLst/>
                    </a:prstGeom>
                    <a:effectLst>
                      <a:softEdge rad="0"/>
                    </a:effectLst>
                    <a:scene3d>
                      <a:camera prst="orthographicFront"/>
                      <a:lightRig rig="threePt" dir="t"/>
                    </a:scene3d>
                    <a:sp3d>
                      <a:bevelT w="63500" h="101600"/>
                    </a:sp3d>
                  </pic:spPr>
                </pic:pic>
              </a:graphicData>
            </a:graphic>
          </wp:inline>
        </w:drawing>
      </w:r>
      <w:r w:rsidRPr="004D2F78">
        <w:rPr>
          <w:noProof/>
          <w:lang w:eastAsia="fr-FR"/>
        </w:rPr>
        <w:drawing>
          <wp:inline distT="0" distB="0" distL="0" distR="0" wp14:anchorId="4AEDCFBC" wp14:editId="20472FFF">
            <wp:extent cx="165100" cy="355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100" cy="355600"/>
                    </a:xfrm>
                    <a:prstGeom prst="rect">
                      <a:avLst/>
                    </a:prstGeom>
                  </pic:spPr>
                </pic:pic>
              </a:graphicData>
            </a:graphic>
          </wp:inline>
        </w:drawing>
      </w:r>
      <w:r w:rsidRPr="004D2F78">
        <w:rPr>
          <w:noProof/>
          <w:lang w:eastAsia="fr-FR"/>
        </w:rPr>
        <w:drawing>
          <wp:inline distT="0" distB="0" distL="0" distR="0" wp14:anchorId="6609152A" wp14:editId="057DC9B3">
            <wp:extent cx="139700" cy="3556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9700" cy="355600"/>
                    </a:xfrm>
                    <a:prstGeom prst="rect">
                      <a:avLst/>
                    </a:prstGeom>
                  </pic:spPr>
                </pic:pic>
              </a:graphicData>
            </a:graphic>
          </wp:inline>
        </w:drawing>
      </w:r>
      <w:r w:rsidRPr="004D2F78">
        <w:rPr>
          <w:noProof/>
          <w:lang w:eastAsia="fr-FR"/>
        </w:rPr>
        <w:drawing>
          <wp:inline distT="0" distB="0" distL="0" distR="0" wp14:anchorId="45AF788C" wp14:editId="77B06640">
            <wp:extent cx="165100" cy="3556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5100" cy="355600"/>
                    </a:xfrm>
                    <a:prstGeom prst="rect">
                      <a:avLst/>
                    </a:prstGeom>
                  </pic:spPr>
                </pic:pic>
              </a:graphicData>
            </a:graphic>
          </wp:inline>
        </w:drawing>
      </w:r>
      <w:r w:rsidRPr="004D2F78">
        <w:rPr>
          <w:noProof/>
          <w:lang w:eastAsia="fr-FR"/>
        </w:rPr>
        <w:drawing>
          <wp:inline distT="0" distB="0" distL="0" distR="0" wp14:anchorId="454FABD2" wp14:editId="1C7F79D2">
            <wp:extent cx="139700" cy="3556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7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617141A8" wp14:editId="50F0B81A">
            <wp:extent cx="139700" cy="3556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700" cy="355600"/>
                    </a:xfrm>
                    <a:prstGeom prst="rect">
                      <a:avLst/>
                    </a:prstGeom>
                  </pic:spPr>
                </pic:pic>
              </a:graphicData>
            </a:graphic>
          </wp:inline>
        </w:drawing>
      </w:r>
      <w:r w:rsidRPr="004D2F78">
        <w:rPr>
          <w:noProof/>
          <w:lang w:eastAsia="fr-FR"/>
        </w:rPr>
        <w:drawing>
          <wp:inline distT="0" distB="0" distL="0" distR="0" wp14:anchorId="3DD390C4" wp14:editId="78658871">
            <wp:extent cx="165100" cy="3556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51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6A303DB3" wp14:editId="57BBF689">
            <wp:extent cx="139700" cy="3556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9700" cy="355600"/>
                    </a:xfrm>
                    <a:prstGeom prst="rect">
                      <a:avLst/>
                    </a:prstGeom>
                  </pic:spPr>
                </pic:pic>
              </a:graphicData>
            </a:graphic>
          </wp:inline>
        </w:drawing>
      </w:r>
      <w:r>
        <w:rPr>
          <w:lang w:eastAsia="fr-FR"/>
        </w:rPr>
        <w:t xml:space="preserve"> </w:t>
      </w:r>
      <w:r w:rsidRPr="00406D50">
        <w:rPr>
          <w:noProof/>
          <w:lang w:eastAsia="fr-FR"/>
        </w:rPr>
        <w:drawing>
          <wp:inline distT="0" distB="0" distL="0" distR="0" wp14:anchorId="60EDBEEF" wp14:editId="1BC2B683">
            <wp:extent cx="165100" cy="3556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5100" cy="355600"/>
                    </a:xfrm>
                    <a:prstGeom prst="rect">
                      <a:avLst/>
                    </a:prstGeom>
                  </pic:spPr>
                </pic:pic>
              </a:graphicData>
            </a:graphic>
          </wp:inline>
        </w:drawing>
      </w:r>
      <w:r>
        <w:rPr>
          <w:lang w:eastAsia="fr-FR"/>
        </w:rPr>
        <w:t xml:space="preserve"> </w:t>
      </w:r>
      <w:r w:rsidRPr="00406D50">
        <w:rPr>
          <w:noProof/>
          <w:lang w:eastAsia="fr-FR"/>
        </w:rPr>
        <w:drawing>
          <wp:inline distT="0" distB="0" distL="0" distR="0" wp14:anchorId="17E07158" wp14:editId="186907D3">
            <wp:extent cx="165100" cy="3556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100" cy="355600"/>
                    </a:xfrm>
                    <a:prstGeom prst="rect">
                      <a:avLst/>
                    </a:prstGeom>
                  </pic:spPr>
                </pic:pic>
              </a:graphicData>
            </a:graphic>
          </wp:inline>
        </w:drawing>
      </w:r>
      <w:r>
        <w:rPr>
          <w:lang w:eastAsia="fr-FR"/>
        </w:rPr>
        <w:t xml:space="preserve"> </w:t>
      </w:r>
      <w:r w:rsidRPr="004D2F78">
        <w:rPr>
          <w:noProof/>
          <w:lang w:eastAsia="fr-FR"/>
        </w:rPr>
        <w:drawing>
          <wp:inline distT="0" distB="0" distL="0" distR="0" wp14:anchorId="105DEEBD" wp14:editId="7E9C8E44">
            <wp:extent cx="139700" cy="35560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9700" cy="355600"/>
                    </a:xfrm>
                    <a:prstGeom prst="rect">
                      <a:avLst/>
                    </a:prstGeom>
                  </pic:spPr>
                </pic:pic>
              </a:graphicData>
            </a:graphic>
          </wp:inline>
        </w:drawing>
      </w:r>
      <w:r>
        <w:rPr>
          <w:lang w:eastAsia="fr-FR"/>
        </w:rPr>
        <w:tab/>
        <w:t xml:space="preserve">      </w:t>
      </w:r>
    </w:p>
    <w:p w14:paraId="08AAAF9E" w14:textId="77777777" w:rsidR="003841F8" w:rsidRDefault="003841F8" w:rsidP="003841F8">
      <w:pPr>
        <w:rPr>
          <w:lang w:eastAsia="fr-FR"/>
        </w:rPr>
      </w:pPr>
      <w:r>
        <w:rPr>
          <w:lang w:eastAsia="fr-FR"/>
        </w:rPr>
        <w:t xml:space="preserve">                                     </w:t>
      </w:r>
    </w:p>
    <w:p w14:paraId="171FFD65" w14:textId="77777777" w:rsidR="003841F8" w:rsidRDefault="003841F8" w:rsidP="003841F8">
      <w:pPr>
        <w:rPr>
          <w:lang w:eastAsia="fr-FR"/>
        </w:rPr>
      </w:pPr>
      <w:r w:rsidRPr="0080018F">
        <w:rPr>
          <w:noProof/>
          <w:lang w:eastAsia="fr-FR"/>
        </w:rPr>
        <w:drawing>
          <wp:inline distT="0" distB="0" distL="0" distR="0" wp14:anchorId="570ABD17" wp14:editId="5204F4E5">
            <wp:extent cx="1296035" cy="134840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1669" cy="1375072"/>
                    </a:xfrm>
                    <a:prstGeom prst="rect">
                      <a:avLst/>
                    </a:prstGeom>
                  </pic:spPr>
                </pic:pic>
              </a:graphicData>
            </a:graphic>
          </wp:inline>
        </w:drawing>
      </w:r>
      <w:r>
        <w:rPr>
          <w:lang w:eastAsia="fr-FR"/>
        </w:rPr>
        <w:t xml:space="preserve"> </w:t>
      </w:r>
      <w:r w:rsidRPr="00861550">
        <w:rPr>
          <w:noProof/>
          <w:lang w:eastAsia="fr-FR"/>
        </w:rPr>
        <w:drawing>
          <wp:inline distT="0" distB="0" distL="0" distR="0" wp14:anchorId="2333D15B" wp14:editId="15F35392">
            <wp:extent cx="1470948" cy="1467485"/>
            <wp:effectExtent l="0" t="0" r="2540"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94073" cy="1490555"/>
                    </a:xfrm>
                    <a:prstGeom prst="rect">
                      <a:avLst/>
                    </a:prstGeom>
                  </pic:spPr>
                </pic:pic>
              </a:graphicData>
            </a:graphic>
          </wp:inline>
        </w:drawing>
      </w:r>
      <w:r w:rsidRPr="00861550">
        <w:rPr>
          <w:noProof/>
          <w:lang w:eastAsia="fr-FR"/>
        </w:rPr>
        <w:drawing>
          <wp:inline distT="0" distB="0" distL="0" distR="0" wp14:anchorId="32D9D4C4" wp14:editId="69C43D0A">
            <wp:extent cx="1648178" cy="1647758"/>
            <wp:effectExtent l="0" t="0" r="3175"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2111" cy="1721672"/>
                    </a:xfrm>
                    <a:prstGeom prst="rect">
                      <a:avLst/>
                    </a:prstGeom>
                  </pic:spPr>
                </pic:pic>
              </a:graphicData>
            </a:graphic>
          </wp:inline>
        </w:drawing>
      </w:r>
      <w:r w:rsidRPr="00861550">
        <w:rPr>
          <w:noProof/>
          <w:lang w:eastAsia="fr-FR"/>
        </w:rPr>
        <w:drawing>
          <wp:inline distT="0" distB="0" distL="0" distR="0" wp14:anchorId="2866A0AB" wp14:editId="042E9984">
            <wp:extent cx="1571664" cy="1557500"/>
            <wp:effectExtent l="0" t="0" r="3175" b="508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96290" cy="1581905"/>
                    </a:xfrm>
                    <a:prstGeom prst="rect">
                      <a:avLst/>
                    </a:prstGeom>
                  </pic:spPr>
                </pic:pic>
              </a:graphicData>
            </a:graphic>
          </wp:inline>
        </w:drawing>
      </w:r>
      <w:r w:rsidRPr="00861550">
        <w:rPr>
          <w:noProof/>
          <w:lang w:eastAsia="fr-FR"/>
        </w:rPr>
        <w:drawing>
          <wp:inline distT="0" distB="0" distL="0" distR="0" wp14:anchorId="0AC404D2" wp14:editId="1CF991AE">
            <wp:extent cx="1011766" cy="1037846"/>
            <wp:effectExtent l="0" t="0" r="4445"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44408" cy="1071329"/>
                    </a:xfrm>
                    <a:prstGeom prst="rect">
                      <a:avLst/>
                    </a:prstGeom>
                  </pic:spPr>
                </pic:pic>
              </a:graphicData>
            </a:graphic>
          </wp:inline>
        </w:drawing>
      </w:r>
      <w:r w:rsidRPr="008F4F8D">
        <w:rPr>
          <w:noProof/>
          <w:lang w:eastAsia="fr-FR"/>
        </w:rPr>
        <w:drawing>
          <wp:inline distT="0" distB="0" distL="0" distR="0" wp14:anchorId="2D568C31" wp14:editId="6C4CEE51">
            <wp:extent cx="1501422" cy="128587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524850" cy="1305940"/>
                    </a:xfrm>
                    <a:prstGeom prst="rect">
                      <a:avLst/>
                    </a:prstGeom>
                  </pic:spPr>
                </pic:pic>
              </a:graphicData>
            </a:graphic>
          </wp:inline>
        </w:drawing>
      </w:r>
      <w:r w:rsidRPr="00815F68">
        <w:rPr>
          <w:noProof/>
          <w:lang w:eastAsia="fr-FR"/>
        </w:rPr>
        <w:drawing>
          <wp:inline distT="0" distB="0" distL="0" distR="0" wp14:anchorId="5E5F944F" wp14:editId="13C97058">
            <wp:extent cx="1557655" cy="1603022"/>
            <wp:effectExtent l="0" t="0" r="4445"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57655" cy="1603022"/>
                    </a:xfrm>
                    <a:prstGeom prst="rect">
                      <a:avLst/>
                    </a:prstGeom>
                  </pic:spPr>
                </pic:pic>
              </a:graphicData>
            </a:graphic>
          </wp:inline>
        </w:drawing>
      </w:r>
    </w:p>
    <w:p w14:paraId="64CFC8B9" w14:textId="166BFF05" w:rsidR="003841F8" w:rsidRDefault="003841F8" w:rsidP="005C2A82">
      <w:pPr>
        <w:rPr>
          <w:lang w:eastAsia="fr-FR"/>
        </w:rPr>
      </w:pPr>
      <w:r w:rsidRPr="00861550">
        <w:rPr>
          <w:noProof/>
          <w:lang w:eastAsia="fr-FR"/>
        </w:rPr>
        <w:drawing>
          <wp:inline distT="0" distB="0" distL="0" distR="0" wp14:anchorId="31E7AB0C" wp14:editId="1F99C55A">
            <wp:extent cx="1604645" cy="1512711"/>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8458" cy="1554014"/>
                    </a:xfrm>
                    <a:prstGeom prst="rect">
                      <a:avLst/>
                    </a:prstGeom>
                  </pic:spPr>
                </pic:pic>
              </a:graphicData>
            </a:graphic>
          </wp:inline>
        </w:drawing>
      </w:r>
      <w:r>
        <w:rPr>
          <w:lang w:eastAsia="fr-FR"/>
        </w:rPr>
        <w:t xml:space="preserve">  </w:t>
      </w:r>
      <w:r w:rsidRPr="00070E90">
        <w:rPr>
          <w:noProof/>
          <w:lang w:eastAsia="fr-FR"/>
        </w:rPr>
        <w:drawing>
          <wp:inline distT="0" distB="0" distL="0" distR="0" wp14:anchorId="6934C6F0" wp14:editId="28C0DCB3">
            <wp:extent cx="1618269" cy="1557655"/>
            <wp:effectExtent l="0" t="0" r="0" b="444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39973" cy="1578546"/>
                    </a:xfrm>
                    <a:prstGeom prst="rect">
                      <a:avLst/>
                    </a:prstGeom>
                  </pic:spPr>
                </pic:pic>
              </a:graphicData>
            </a:graphic>
          </wp:inline>
        </w:drawing>
      </w:r>
      <w:r w:rsidRPr="00861550">
        <w:rPr>
          <w:noProof/>
          <w:lang w:eastAsia="fr-FR"/>
        </w:rPr>
        <w:drawing>
          <wp:inline distT="0" distB="0" distL="0" distR="0" wp14:anchorId="09DF8E01" wp14:editId="60578112">
            <wp:extent cx="1334982" cy="1150763"/>
            <wp:effectExtent l="0" t="0" r="0" b="508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54970" cy="1167993"/>
                    </a:xfrm>
                    <a:prstGeom prst="rect">
                      <a:avLst/>
                    </a:prstGeom>
                  </pic:spPr>
                </pic:pic>
              </a:graphicData>
            </a:graphic>
          </wp:inline>
        </w:drawing>
      </w:r>
      <w:r w:rsidRPr="007E2304">
        <w:rPr>
          <w:noProof/>
          <w:lang w:eastAsia="fr-FR"/>
        </w:rPr>
        <w:drawing>
          <wp:inline distT="0" distB="0" distL="0" distR="0" wp14:anchorId="17FF7F09" wp14:editId="3FB93A89">
            <wp:extent cx="1207911" cy="104521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26625" cy="1061403"/>
                    </a:xfrm>
                    <a:prstGeom prst="rect">
                      <a:avLst/>
                    </a:prstGeom>
                  </pic:spPr>
                </pic:pic>
              </a:graphicData>
            </a:graphic>
          </wp:inline>
        </w:drawing>
      </w:r>
    </w:p>
    <w:p w14:paraId="12546070" w14:textId="4D3A6EF0" w:rsidR="003841F8" w:rsidRPr="009C2490" w:rsidRDefault="003841F8" w:rsidP="003841F8">
      <w:pPr>
        <w:pStyle w:val="Titre2"/>
        <w:rPr>
          <w:rFonts w:asciiTheme="minorHAnsi" w:hAnsiTheme="minorHAnsi" w:cstheme="minorHAnsi"/>
          <w:lang w:eastAsia="fr-FR"/>
        </w:rPr>
      </w:pPr>
      <w:r w:rsidRPr="009C2490">
        <w:rPr>
          <w:rFonts w:asciiTheme="minorHAnsi" w:hAnsiTheme="minorHAnsi" w:cstheme="minorHAnsi"/>
          <w:lang w:eastAsia="fr-FR"/>
        </w:rPr>
        <w:lastRenderedPageBreak/>
        <w:t>Répartition par statut </w:t>
      </w:r>
    </w:p>
    <w:p w14:paraId="4A046C7F" w14:textId="77777777" w:rsidR="003841F8" w:rsidRDefault="003841F8" w:rsidP="003841F8">
      <w:pPr>
        <w:rPr>
          <w:lang w:eastAsia="fr-FR"/>
        </w:rPr>
      </w:pPr>
    </w:p>
    <w:p w14:paraId="26C32CBD" w14:textId="77777777" w:rsidR="003841F8" w:rsidRPr="00E6458A" w:rsidRDefault="003841F8" w:rsidP="003841F8">
      <w:pPr>
        <w:rPr>
          <w:lang w:eastAsia="fr-FR"/>
        </w:rPr>
      </w:pPr>
      <w:r w:rsidRPr="00E6458A">
        <w:rPr>
          <w:noProof/>
          <w:lang w:eastAsia="fr-FR"/>
        </w:rPr>
        <w:drawing>
          <wp:inline distT="0" distB="0" distL="0" distR="0" wp14:anchorId="40077170" wp14:editId="78979D17">
            <wp:extent cx="451556" cy="315595"/>
            <wp:effectExtent l="0" t="0" r="5715" b="190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5564" cy="318396"/>
                    </a:xfrm>
                    <a:prstGeom prst="rect">
                      <a:avLst/>
                    </a:prstGeom>
                  </pic:spPr>
                </pic:pic>
              </a:graphicData>
            </a:graphic>
          </wp:inline>
        </w:drawing>
      </w:r>
      <w:r>
        <w:rPr>
          <w:lang w:eastAsia="fr-FR"/>
        </w:rPr>
        <w:t xml:space="preserve">   </w:t>
      </w:r>
      <w:r w:rsidRPr="00E6458A">
        <w:rPr>
          <w:noProof/>
          <w:lang w:eastAsia="fr-FR"/>
        </w:rPr>
        <w:drawing>
          <wp:inline distT="0" distB="0" distL="0" distR="0" wp14:anchorId="6B727F87" wp14:editId="229347C5">
            <wp:extent cx="406400" cy="31877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07847" cy="319905"/>
                    </a:xfrm>
                    <a:prstGeom prst="rect">
                      <a:avLst/>
                    </a:prstGeom>
                  </pic:spPr>
                </pic:pic>
              </a:graphicData>
            </a:graphic>
          </wp:inline>
        </w:drawing>
      </w:r>
      <w:r>
        <w:rPr>
          <w:lang w:eastAsia="fr-FR"/>
        </w:rPr>
        <w:t xml:space="preserve">  </w:t>
      </w:r>
      <w:r w:rsidRPr="00E6458A">
        <w:rPr>
          <w:noProof/>
          <w:lang w:eastAsia="fr-FR"/>
        </w:rPr>
        <w:drawing>
          <wp:inline distT="0" distB="0" distL="0" distR="0" wp14:anchorId="07350F6F" wp14:editId="199DD803">
            <wp:extent cx="417689" cy="318770"/>
            <wp:effectExtent l="0" t="0" r="1905"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9878" cy="320440"/>
                    </a:xfrm>
                    <a:prstGeom prst="rect">
                      <a:avLst/>
                    </a:prstGeom>
                  </pic:spPr>
                </pic:pic>
              </a:graphicData>
            </a:graphic>
          </wp:inline>
        </w:drawing>
      </w:r>
    </w:p>
    <w:p w14:paraId="28981804" w14:textId="77777777" w:rsidR="003841F8" w:rsidRDefault="003841F8" w:rsidP="003841F8">
      <w:pPr>
        <w:rPr>
          <w:lang w:eastAsia="fr-FR"/>
        </w:rPr>
      </w:pPr>
    </w:p>
    <w:p w14:paraId="6DDE249F" w14:textId="77777777" w:rsidR="003841F8" w:rsidRDefault="003841F8" w:rsidP="003841F8">
      <w:pPr>
        <w:rPr>
          <w:lang w:eastAsia="fr-FR"/>
        </w:rPr>
      </w:pPr>
      <w:r w:rsidRPr="00BD700A">
        <w:rPr>
          <w:noProof/>
          <w:lang w:eastAsia="fr-FR"/>
        </w:rPr>
        <w:drawing>
          <wp:inline distT="0" distB="0" distL="0" distR="0" wp14:anchorId="5774B7E4" wp14:editId="33BF86A3">
            <wp:extent cx="2777067" cy="2562225"/>
            <wp:effectExtent l="0" t="0" r="0" b="317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7572" cy="2608823"/>
                    </a:xfrm>
                    <a:prstGeom prst="rect">
                      <a:avLst/>
                    </a:prstGeom>
                  </pic:spPr>
                </pic:pic>
              </a:graphicData>
            </a:graphic>
          </wp:inline>
        </w:drawing>
      </w:r>
    </w:p>
    <w:p w14:paraId="7E2FD96D" w14:textId="77777777" w:rsidR="003841F8" w:rsidRDefault="003841F8" w:rsidP="003841F8">
      <w:pPr>
        <w:rPr>
          <w:lang w:eastAsia="fr-FR"/>
        </w:rPr>
      </w:pPr>
    </w:p>
    <w:p w14:paraId="0CB51992" w14:textId="77777777" w:rsidR="003841F8" w:rsidRDefault="003841F8" w:rsidP="003841F8">
      <w:pPr>
        <w:rPr>
          <w:lang w:eastAsia="fr-FR"/>
        </w:rPr>
      </w:pPr>
    </w:p>
    <w:p w14:paraId="1AA2A9F8" w14:textId="526A25D6" w:rsidR="003841F8" w:rsidRDefault="003841F8" w:rsidP="003841F8">
      <w:pPr>
        <w:pStyle w:val="Titre2"/>
        <w:rPr>
          <w:rFonts w:asciiTheme="minorHAnsi" w:hAnsiTheme="minorHAnsi" w:cstheme="minorHAnsi"/>
          <w:lang w:eastAsia="fr-FR"/>
        </w:rPr>
      </w:pPr>
      <w:r w:rsidRPr="009C2490">
        <w:rPr>
          <w:rFonts w:asciiTheme="minorHAnsi" w:hAnsiTheme="minorHAnsi" w:cstheme="minorHAnsi"/>
          <w:lang w:eastAsia="fr-FR"/>
        </w:rPr>
        <w:t xml:space="preserve">Répartition par genre  </w:t>
      </w:r>
    </w:p>
    <w:p w14:paraId="4823128C" w14:textId="77777777" w:rsidR="005C2A82" w:rsidRPr="005C2A82" w:rsidRDefault="005C2A82" w:rsidP="005C2A82">
      <w:pPr>
        <w:rPr>
          <w:lang w:eastAsia="fr-FR"/>
        </w:rPr>
      </w:pPr>
    </w:p>
    <w:p w14:paraId="6D5F3DD9" w14:textId="77777777" w:rsidR="003841F8" w:rsidRDefault="003841F8" w:rsidP="003841F8">
      <w:pPr>
        <w:rPr>
          <w:lang w:eastAsia="fr-FR"/>
        </w:rPr>
      </w:pPr>
    </w:p>
    <w:p w14:paraId="79D494DB" w14:textId="77777777" w:rsidR="003841F8" w:rsidRDefault="003841F8" w:rsidP="003841F8">
      <w:pPr>
        <w:rPr>
          <w:lang w:eastAsia="fr-FR"/>
        </w:rPr>
      </w:pPr>
      <w:r w:rsidRPr="00A37F43">
        <w:rPr>
          <w:noProof/>
          <w:lang w:eastAsia="fr-FR"/>
        </w:rPr>
        <w:drawing>
          <wp:inline distT="0" distB="0" distL="0" distR="0" wp14:anchorId="559CE8C4" wp14:editId="7F9A80F7">
            <wp:extent cx="292100" cy="7747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100" cy="774700"/>
                    </a:xfrm>
                    <a:prstGeom prst="rect">
                      <a:avLst/>
                    </a:prstGeom>
                  </pic:spPr>
                </pic:pic>
              </a:graphicData>
            </a:graphic>
          </wp:inline>
        </w:drawing>
      </w:r>
      <w:r w:rsidRPr="00A37F43">
        <w:rPr>
          <w:noProof/>
          <w:lang w:eastAsia="fr-FR"/>
        </w:rPr>
        <w:drawing>
          <wp:inline distT="0" distB="0" distL="0" distR="0" wp14:anchorId="655274CC" wp14:editId="275793B2">
            <wp:extent cx="355600" cy="774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600" cy="774700"/>
                    </a:xfrm>
                    <a:prstGeom prst="rect">
                      <a:avLst/>
                    </a:prstGeom>
                  </pic:spPr>
                </pic:pic>
              </a:graphicData>
            </a:graphic>
          </wp:inline>
        </w:drawing>
      </w:r>
    </w:p>
    <w:p w14:paraId="6B5F8C78" w14:textId="77777777" w:rsidR="003841F8" w:rsidRDefault="003841F8" w:rsidP="003841F8">
      <w:pPr>
        <w:rPr>
          <w:lang w:eastAsia="fr-FR"/>
        </w:rPr>
      </w:pPr>
      <w:r w:rsidRPr="00A37F43">
        <w:rPr>
          <w:noProof/>
          <w:lang w:eastAsia="fr-FR"/>
        </w:rPr>
        <w:drawing>
          <wp:inline distT="0" distB="0" distL="0" distR="0" wp14:anchorId="65C9E87B" wp14:editId="0DE8A834">
            <wp:extent cx="2686756" cy="2426509"/>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21603" cy="2457980"/>
                    </a:xfrm>
                    <a:prstGeom prst="rect">
                      <a:avLst/>
                    </a:prstGeom>
                  </pic:spPr>
                </pic:pic>
              </a:graphicData>
            </a:graphic>
          </wp:inline>
        </w:drawing>
      </w:r>
    </w:p>
    <w:p w14:paraId="4B9CBB9F" w14:textId="77777777" w:rsidR="003841F8" w:rsidRDefault="003841F8" w:rsidP="003841F8">
      <w:pPr>
        <w:rPr>
          <w:lang w:eastAsia="fr-FR"/>
        </w:rPr>
      </w:pPr>
    </w:p>
    <w:p w14:paraId="56D6AF7B" w14:textId="77777777" w:rsidR="003841F8" w:rsidRDefault="003841F8" w:rsidP="003841F8">
      <w:pPr>
        <w:rPr>
          <w:lang w:eastAsia="fr-FR"/>
        </w:rPr>
      </w:pPr>
    </w:p>
    <w:p w14:paraId="0516F108" w14:textId="77777777" w:rsidR="003841F8" w:rsidRDefault="003841F8" w:rsidP="003841F8">
      <w:pPr>
        <w:rPr>
          <w:lang w:eastAsia="fr-FR"/>
        </w:rPr>
      </w:pPr>
    </w:p>
    <w:p w14:paraId="42749A35" w14:textId="1F030882" w:rsidR="003841F8" w:rsidRPr="009C2490" w:rsidRDefault="003841F8" w:rsidP="00C27E28">
      <w:pPr>
        <w:pStyle w:val="Titre1"/>
        <w:numPr>
          <w:ilvl w:val="0"/>
          <w:numId w:val="0"/>
        </w:numPr>
        <w:ind w:left="360"/>
        <w:rPr>
          <w:rFonts w:asciiTheme="minorHAnsi" w:hAnsiTheme="minorHAnsi" w:cstheme="minorHAnsi"/>
          <w:lang w:eastAsia="fr-FR"/>
        </w:rPr>
      </w:pPr>
      <w:r w:rsidRPr="009C2490">
        <w:rPr>
          <w:rFonts w:asciiTheme="minorHAnsi" w:hAnsiTheme="minorHAnsi" w:cstheme="minorHAnsi"/>
          <w:lang w:eastAsia="fr-FR"/>
        </w:rPr>
        <w:t>Nombre de bénéficiaires ayant participé aux formations </w:t>
      </w:r>
    </w:p>
    <w:p w14:paraId="0E4CC4AA" w14:textId="77777777" w:rsidR="003841F8" w:rsidRDefault="003841F8" w:rsidP="003841F8">
      <w:pPr>
        <w:rPr>
          <w:lang w:eastAsia="fr-FR"/>
        </w:rPr>
      </w:pPr>
    </w:p>
    <w:p w14:paraId="32216654" w14:textId="77777777" w:rsidR="003841F8" w:rsidRDefault="003841F8" w:rsidP="003841F8">
      <w:pPr>
        <w:rPr>
          <w:lang w:eastAsia="fr-FR"/>
        </w:rPr>
      </w:pPr>
    </w:p>
    <w:p w14:paraId="465F83AD" w14:textId="77777777" w:rsidR="003841F8" w:rsidRDefault="003841F8" w:rsidP="003841F8">
      <w:pPr>
        <w:rPr>
          <w:lang w:eastAsia="fr-FR"/>
        </w:rPr>
      </w:pPr>
      <w:r w:rsidRPr="005E5C85">
        <w:rPr>
          <w:noProof/>
          <w:lang w:eastAsia="fr-FR"/>
        </w:rPr>
        <w:drawing>
          <wp:inline distT="0" distB="0" distL="0" distR="0" wp14:anchorId="31898D7C" wp14:editId="0505A98A">
            <wp:extent cx="1635831" cy="1590675"/>
            <wp:effectExtent l="0" t="0" r="254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78277" cy="1631949"/>
                    </a:xfrm>
                    <a:prstGeom prst="rect">
                      <a:avLst/>
                    </a:prstGeom>
                  </pic:spPr>
                </pic:pic>
              </a:graphicData>
            </a:graphic>
          </wp:inline>
        </w:drawing>
      </w:r>
      <w:r>
        <w:rPr>
          <w:lang w:eastAsia="fr-FR"/>
        </w:rPr>
        <w:t xml:space="preserve">    </w:t>
      </w:r>
      <w:r w:rsidRPr="005E5C85">
        <w:rPr>
          <w:noProof/>
          <w:lang w:eastAsia="fr-FR"/>
        </w:rPr>
        <w:drawing>
          <wp:inline distT="0" distB="0" distL="0" distR="0" wp14:anchorId="4545BE4B" wp14:editId="1FA20EB4">
            <wp:extent cx="292100" cy="7747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2100" cy="774700"/>
                    </a:xfrm>
                    <a:prstGeom prst="rect">
                      <a:avLst/>
                    </a:prstGeom>
                  </pic:spPr>
                </pic:pic>
              </a:graphicData>
            </a:graphic>
          </wp:inline>
        </w:drawing>
      </w:r>
      <w:r w:rsidRPr="005E5C85">
        <w:rPr>
          <w:noProof/>
          <w:lang w:eastAsia="fr-FR"/>
        </w:rPr>
        <w:drawing>
          <wp:inline distT="0" distB="0" distL="0" distR="0" wp14:anchorId="271ABF7F" wp14:editId="48313624">
            <wp:extent cx="355600" cy="7747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600" cy="774700"/>
                    </a:xfrm>
                    <a:prstGeom prst="rect">
                      <a:avLst/>
                    </a:prstGeom>
                  </pic:spPr>
                </pic:pic>
              </a:graphicData>
            </a:graphic>
          </wp:inline>
        </w:drawing>
      </w:r>
      <w:r w:rsidRPr="005E5C85">
        <w:rPr>
          <w:noProof/>
          <w:lang w:eastAsia="fr-FR"/>
        </w:rPr>
        <w:drawing>
          <wp:inline distT="0" distB="0" distL="0" distR="0" wp14:anchorId="22F6D61A" wp14:editId="728060CF">
            <wp:extent cx="355600" cy="7747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5600" cy="774700"/>
                    </a:xfrm>
                    <a:prstGeom prst="rect">
                      <a:avLst/>
                    </a:prstGeom>
                  </pic:spPr>
                </pic:pic>
              </a:graphicData>
            </a:graphic>
          </wp:inline>
        </w:drawing>
      </w:r>
      <w:r w:rsidRPr="005E5C85">
        <w:rPr>
          <w:noProof/>
          <w:lang w:eastAsia="fr-FR"/>
        </w:rPr>
        <w:drawing>
          <wp:inline distT="0" distB="0" distL="0" distR="0" wp14:anchorId="420EDC56" wp14:editId="4F27A1E3">
            <wp:extent cx="292100" cy="7747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100" cy="774700"/>
                    </a:xfrm>
                    <a:prstGeom prst="rect">
                      <a:avLst/>
                    </a:prstGeom>
                  </pic:spPr>
                </pic:pic>
              </a:graphicData>
            </a:graphic>
          </wp:inline>
        </w:drawing>
      </w:r>
      <w:r w:rsidRPr="005E5C85">
        <w:rPr>
          <w:noProof/>
          <w:lang w:eastAsia="fr-FR"/>
        </w:rPr>
        <w:drawing>
          <wp:inline distT="0" distB="0" distL="0" distR="0" wp14:anchorId="3E7A68B7" wp14:editId="791019DB">
            <wp:extent cx="355600" cy="7747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5600" cy="774700"/>
                    </a:xfrm>
                    <a:prstGeom prst="rect">
                      <a:avLst/>
                    </a:prstGeom>
                  </pic:spPr>
                </pic:pic>
              </a:graphicData>
            </a:graphic>
          </wp:inline>
        </w:drawing>
      </w:r>
      <w:r w:rsidRPr="005E5C85">
        <w:rPr>
          <w:noProof/>
          <w:lang w:eastAsia="fr-FR"/>
        </w:rPr>
        <w:drawing>
          <wp:inline distT="0" distB="0" distL="0" distR="0" wp14:anchorId="79BCDD8B" wp14:editId="5D8C086B">
            <wp:extent cx="292100" cy="7747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100" cy="774700"/>
                    </a:xfrm>
                    <a:prstGeom prst="rect">
                      <a:avLst/>
                    </a:prstGeom>
                  </pic:spPr>
                </pic:pic>
              </a:graphicData>
            </a:graphic>
          </wp:inline>
        </w:drawing>
      </w:r>
    </w:p>
    <w:p w14:paraId="594B518C" w14:textId="77777777" w:rsidR="003841F8" w:rsidRDefault="003841F8" w:rsidP="003841F8">
      <w:pPr>
        <w:rPr>
          <w:lang w:eastAsia="fr-FR"/>
        </w:rPr>
      </w:pPr>
    </w:p>
    <w:p w14:paraId="39844F90" w14:textId="2A411D05" w:rsidR="003841F8" w:rsidRPr="009C2490" w:rsidRDefault="003841F8" w:rsidP="003841F8">
      <w:pPr>
        <w:pStyle w:val="Titre2"/>
        <w:rPr>
          <w:rFonts w:asciiTheme="minorHAnsi" w:hAnsiTheme="minorHAnsi" w:cstheme="minorHAnsi"/>
          <w:lang w:eastAsia="fr-FR"/>
        </w:rPr>
      </w:pPr>
      <w:r w:rsidRPr="009C2490">
        <w:rPr>
          <w:rFonts w:asciiTheme="minorHAnsi" w:hAnsiTheme="minorHAnsi" w:cstheme="minorHAnsi"/>
          <w:lang w:eastAsia="fr-FR"/>
        </w:rPr>
        <w:t xml:space="preserve">Répartition par genre et statut </w:t>
      </w:r>
    </w:p>
    <w:p w14:paraId="23ED09C7" w14:textId="77777777" w:rsidR="003841F8" w:rsidRDefault="003841F8" w:rsidP="003841F8">
      <w:pPr>
        <w:rPr>
          <w:lang w:eastAsia="fr-FR"/>
        </w:rPr>
      </w:pPr>
    </w:p>
    <w:p w14:paraId="579CCF30" w14:textId="77777777" w:rsidR="003841F8" w:rsidRDefault="003841F8" w:rsidP="003841F8">
      <w:pPr>
        <w:rPr>
          <w:lang w:eastAsia="fr-FR"/>
        </w:rPr>
      </w:pPr>
      <w:r>
        <w:rPr>
          <w:lang w:eastAsia="fr-FR"/>
        </w:rPr>
        <w:t xml:space="preserve">                                                                                 </w:t>
      </w:r>
    </w:p>
    <w:p w14:paraId="35C5519C" w14:textId="77777777" w:rsidR="003841F8" w:rsidRDefault="003841F8" w:rsidP="003841F8">
      <w:pPr>
        <w:rPr>
          <w:lang w:eastAsia="fr-FR"/>
        </w:rPr>
      </w:pPr>
      <w:r w:rsidRPr="005E5C85">
        <w:rPr>
          <w:noProof/>
          <w:lang w:eastAsia="fr-FR"/>
        </w:rPr>
        <w:drawing>
          <wp:inline distT="0" distB="0" distL="0" distR="0" wp14:anchorId="602BD280" wp14:editId="0C376C58">
            <wp:extent cx="292100" cy="7747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100" cy="774700"/>
                    </a:xfrm>
                    <a:prstGeom prst="rect">
                      <a:avLst/>
                    </a:prstGeom>
                  </pic:spPr>
                </pic:pic>
              </a:graphicData>
            </a:graphic>
          </wp:inline>
        </w:drawing>
      </w:r>
      <w:r w:rsidRPr="008C3F9E">
        <w:rPr>
          <w:noProof/>
          <w:lang w:eastAsia="fr-FR"/>
        </w:rPr>
        <w:drawing>
          <wp:inline distT="0" distB="0" distL="0" distR="0" wp14:anchorId="45441867" wp14:editId="6068F63E">
            <wp:extent cx="666044" cy="521252"/>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74190" cy="527627"/>
                    </a:xfrm>
                    <a:prstGeom prst="rect">
                      <a:avLst/>
                    </a:prstGeom>
                  </pic:spPr>
                </pic:pic>
              </a:graphicData>
            </a:graphic>
          </wp:inline>
        </w:drawing>
      </w:r>
      <w:r w:rsidRPr="005E5C85">
        <w:rPr>
          <w:noProof/>
          <w:lang w:eastAsia="fr-FR"/>
        </w:rPr>
        <w:drawing>
          <wp:inline distT="0" distB="0" distL="0" distR="0" wp14:anchorId="35BB85A9" wp14:editId="760375C4">
            <wp:extent cx="355600" cy="7747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5600" cy="774700"/>
                    </a:xfrm>
                    <a:prstGeom prst="rect">
                      <a:avLst/>
                    </a:prstGeom>
                  </pic:spPr>
                </pic:pic>
              </a:graphicData>
            </a:graphic>
          </wp:inline>
        </w:drawing>
      </w:r>
    </w:p>
    <w:p w14:paraId="6DD89A19" w14:textId="77777777" w:rsidR="003841F8" w:rsidRDefault="003841F8" w:rsidP="003841F8">
      <w:pPr>
        <w:rPr>
          <w:lang w:eastAsia="fr-FR"/>
        </w:rPr>
      </w:pPr>
    </w:p>
    <w:p w14:paraId="299C956A" w14:textId="77777777" w:rsidR="003841F8" w:rsidRDefault="003841F8" w:rsidP="003841F8">
      <w:pPr>
        <w:rPr>
          <w:lang w:eastAsia="fr-FR"/>
        </w:rPr>
      </w:pPr>
      <w:r w:rsidRPr="008C3F9E">
        <w:rPr>
          <w:noProof/>
          <w:lang w:eastAsia="fr-FR"/>
        </w:rPr>
        <w:drawing>
          <wp:inline distT="0" distB="0" distL="0" distR="0" wp14:anchorId="7DC9C414" wp14:editId="4074386A">
            <wp:extent cx="2626360" cy="2257778"/>
            <wp:effectExtent l="0" t="0" r="0" b="317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16712" cy="2335450"/>
                    </a:xfrm>
                    <a:prstGeom prst="rect">
                      <a:avLst/>
                    </a:prstGeom>
                  </pic:spPr>
                </pic:pic>
              </a:graphicData>
            </a:graphic>
          </wp:inline>
        </w:drawing>
      </w:r>
      <w:r w:rsidRPr="008C3F9E">
        <w:rPr>
          <w:noProof/>
          <w:lang w:eastAsia="fr-FR"/>
        </w:rPr>
        <w:drawing>
          <wp:inline distT="0" distB="0" distL="0" distR="0" wp14:anchorId="45A50BCE" wp14:editId="67C2BABF">
            <wp:extent cx="2675027" cy="2223911"/>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22837" cy="2263659"/>
                    </a:xfrm>
                    <a:prstGeom prst="rect">
                      <a:avLst/>
                    </a:prstGeom>
                  </pic:spPr>
                </pic:pic>
              </a:graphicData>
            </a:graphic>
          </wp:inline>
        </w:drawing>
      </w:r>
      <w:r>
        <w:rPr>
          <w:lang w:eastAsia="fr-FR"/>
        </w:rPr>
        <w:t xml:space="preserve">  </w:t>
      </w:r>
    </w:p>
    <w:p w14:paraId="771CBF5F" w14:textId="678309E2" w:rsidR="003841F8" w:rsidRPr="009C2490" w:rsidRDefault="003841F8" w:rsidP="00C27E28">
      <w:pPr>
        <w:pStyle w:val="Titre1"/>
        <w:numPr>
          <w:ilvl w:val="0"/>
          <w:numId w:val="0"/>
        </w:numPr>
        <w:ind w:left="360"/>
        <w:rPr>
          <w:rFonts w:asciiTheme="minorHAnsi" w:hAnsiTheme="minorHAnsi" w:cstheme="minorHAnsi"/>
          <w:lang w:eastAsia="fr-FR"/>
        </w:rPr>
      </w:pPr>
      <w:r w:rsidRPr="009C2490">
        <w:rPr>
          <w:rFonts w:asciiTheme="minorHAnsi" w:hAnsiTheme="minorHAnsi" w:cstheme="minorHAnsi"/>
          <w:lang w:eastAsia="fr-FR"/>
        </w:rPr>
        <w:lastRenderedPageBreak/>
        <w:t>Nombre de bénéficiaires ayant assisté à tous les modules </w:t>
      </w:r>
    </w:p>
    <w:p w14:paraId="3F4A98A3" w14:textId="65035B67" w:rsidR="003841F8" w:rsidRDefault="003841F8" w:rsidP="009C2490">
      <w:pPr>
        <w:pStyle w:val="Titre1"/>
        <w:numPr>
          <w:ilvl w:val="0"/>
          <w:numId w:val="0"/>
        </w:numPr>
        <w:ind w:left="360"/>
        <w:rPr>
          <w:lang w:eastAsia="fr-FR"/>
        </w:rPr>
      </w:pPr>
      <w:r w:rsidRPr="009D3D02">
        <w:rPr>
          <w:noProof/>
          <w:lang w:eastAsia="fr-FR"/>
        </w:rPr>
        <w:drawing>
          <wp:inline distT="0" distB="0" distL="0" distR="0" wp14:anchorId="34831438" wp14:editId="23AB723A">
            <wp:extent cx="1772356" cy="1534795"/>
            <wp:effectExtent l="0" t="0" r="5715" b="190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03588" cy="1561841"/>
                    </a:xfrm>
                    <a:prstGeom prst="rect">
                      <a:avLst/>
                    </a:prstGeom>
                  </pic:spPr>
                </pic:pic>
              </a:graphicData>
            </a:graphic>
          </wp:inline>
        </w:drawing>
      </w:r>
      <w:r>
        <w:rPr>
          <w:lang w:eastAsia="fr-FR"/>
        </w:rPr>
        <w:t xml:space="preserve">   </w:t>
      </w:r>
      <w:r w:rsidRPr="009D3D02">
        <w:rPr>
          <w:noProof/>
          <w:lang w:eastAsia="fr-FR"/>
        </w:rPr>
        <w:drawing>
          <wp:inline distT="0" distB="0" distL="0" distR="0" wp14:anchorId="0349D24C" wp14:editId="42155C11">
            <wp:extent cx="355600" cy="7747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5600" cy="774700"/>
                    </a:xfrm>
                    <a:prstGeom prst="rect">
                      <a:avLst/>
                    </a:prstGeom>
                  </pic:spPr>
                </pic:pic>
              </a:graphicData>
            </a:graphic>
          </wp:inline>
        </w:drawing>
      </w:r>
      <w:r w:rsidRPr="009D3D02">
        <w:rPr>
          <w:noProof/>
          <w:lang w:eastAsia="fr-FR"/>
        </w:rPr>
        <w:drawing>
          <wp:inline distT="0" distB="0" distL="0" distR="0" wp14:anchorId="4879C355" wp14:editId="0247657B">
            <wp:extent cx="292100" cy="7747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100" cy="774700"/>
                    </a:xfrm>
                    <a:prstGeom prst="rect">
                      <a:avLst/>
                    </a:prstGeom>
                  </pic:spPr>
                </pic:pic>
              </a:graphicData>
            </a:graphic>
          </wp:inline>
        </w:drawing>
      </w:r>
      <w:r w:rsidRPr="009D3D02">
        <w:rPr>
          <w:noProof/>
          <w:lang w:eastAsia="fr-FR"/>
        </w:rPr>
        <w:drawing>
          <wp:inline distT="0" distB="0" distL="0" distR="0" wp14:anchorId="080CCBBF" wp14:editId="6DF10A5F">
            <wp:extent cx="355600" cy="774700"/>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5600" cy="774700"/>
                    </a:xfrm>
                    <a:prstGeom prst="rect">
                      <a:avLst/>
                    </a:prstGeom>
                  </pic:spPr>
                </pic:pic>
              </a:graphicData>
            </a:graphic>
          </wp:inline>
        </w:drawing>
      </w:r>
      <w:r w:rsidRPr="009D3D02">
        <w:rPr>
          <w:noProof/>
          <w:lang w:eastAsia="fr-FR"/>
        </w:rPr>
        <w:drawing>
          <wp:inline distT="0" distB="0" distL="0" distR="0" wp14:anchorId="5327C0E2" wp14:editId="371F7BB0">
            <wp:extent cx="292100" cy="7747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100" cy="774700"/>
                    </a:xfrm>
                    <a:prstGeom prst="rect">
                      <a:avLst/>
                    </a:prstGeom>
                  </pic:spPr>
                </pic:pic>
              </a:graphicData>
            </a:graphic>
          </wp:inline>
        </w:drawing>
      </w:r>
    </w:p>
    <w:p w14:paraId="2BCE84FA" w14:textId="6B146EC1" w:rsidR="003841F8" w:rsidRPr="009C2490" w:rsidRDefault="003841F8" w:rsidP="003841F8">
      <w:pPr>
        <w:pStyle w:val="Titre2"/>
        <w:rPr>
          <w:rFonts w:asciiTheme="minorHAnsi" w:hAnsiTheme="minorHAnsi" w:cstheme="minorHAnsi"/>
          <w:lang w:eastAsia="fr-FR"/>
        </w:rPr>
      </w:pPr>
      <w:r>
        <w:rPr>
          <w:lang w:eastAsia="fr-FR"/>
        </w:rPr>
        <w:t xml:space="preserve">  </w:t>
      </w:r>
      <w:r w:rsidRPr="009C2490">
        <w:rPr>
          <w:rFonts w:asciiTheme="minorHAnsi" w:hAnsiTheme="minorHAnsi" w:cstheme="minorHAnsi"/>
          <w:lang w:eastAsia="fr-FR"/>
        </w:rPr>
        <w:t xml:space="preserve">Répartition par genre et statut </w:t>
      </w:r>
    </w:p>
    <w:p w14:paraId="2CD0238B" w14:textId="77777777" w:rsidR="003841F8" w:rsidRDefault="003841F8" w:rsidP="003841F8">
      <w:pPr>
        <w:rPr>
          <w:lang w:eastAsia="fr-FR"/>
        </w:rPr>
      </w:pPr>
    </w:p>
    <w:p w14:paraId="47F0523A" w14:textId="77777777" w:rsidR="003841F8" w:rsidRDefault="003841F8" w:rsidP="003841F8">
      <w:pPr>
        <w:rPr>
          <w:noProof/>
        </w:rPr>
      </w:pPr>
      <w:r w:rsidRPr="005A665D">
        <w:rPr>
          <w:noProof/>
          <w:lang w:eastAsia="fr-FR"/>
        </w:rPr>
        <w:drawing>
          <wp:inline distT="0" distB="0" distL="0" distR="0" wp14:anchorId="4DD8E3C1" wp14:editId="14A654A2">
            <wp:extent cx="355600" cy="77470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55600" cy="774700"/>
                    </a:xfrm>
                    <a:prstGeom prst="rect">
                      <a:avLst/>
                    </a:prstGeom>
                  </pic:spPr>
                </pic:pic>
              </a:graphicData>
            </a:graphic>
          </wp:inline>
        </w:drawing>
      </w:r>
      <w:r w:rsidRPr="005A665D">
        <w:rPr>
          <w:noProof/>
        </w:rPr>
        <w:t xml:space="preserve"> </w:t>
      </w:r>
      <w:r w:rsidRPr="005A665D">
        <w:rPr>
          <w:noProof/>
          <w:lang w:eastAsia="fr-FR"/>
        </w:rPr>
        <w:drawing>
          <wp:inline distT="0" distB="0" distL="0" distR="0" wp14:anchorId="4C098572" wp14:editId="245141E7">
            <wp:extent cx="292100" cy="7747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92100" cy="774700"/>
                    </a:xfrm>
                    <a:prstGeom prst="rect">
                      <a:avLst/>
                    </a:prstGeom>
                  </pic:spPr>
                </pic:pic>
              </a:graphicData>
            </a:graphic>
          </wp:inline>
        </w:drawing>
      </w:r>
      <w:r w:rsidRPr="005A665D">
        <w:rPr>
          <w:noProof/>
        </w:rPr>
        <w:t xml:space="preserve"> </w:t>
      </w:r>
      <w:r w:rsidRPr="005A665D">
        <w:rPr>
          <w:noProof/>
          <w:lang w:eastAsia="fr-FR"/>
        </w:rPr>
        <w:drawing>
          <wp:inline distT="0" distB="0" distL="0" distR="0" wp14:anchorId="5C5A0C70" wp14:editId="059C1682">
            <wp:extent cx="801511" cy="627269"/>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0073" cy="633970"/>
                    </a:xfrm>
                    <a:prstGeom prst="rect">
                      <a:avLst/>
                    </a:prstGeom>
                  </pic:spPr>
                </pic:pic>
              </a:graphicData>
            </a:graphic>
          </wp:inline>
        </w:drawing>
      </w:r>
    </w:p>
    <w:p w14:paraId="698F66E4" w14:textId="77777777" w:rsidR="003841F8" w:rsidRDefault="003841F8" w:rsidP="003841F8">
      <w:pPr>
        <w:rPr>
          <w:noProof/>
        </w:rPr>
      </w:pPr>
    </w:p>
    <w:p w14:paraId="3D6B2147" w14:textId="77777777" w:rsidR="003841F8" w:rsidRPr="005A665D" w:rsidRDefault="003841F8" w:rsidP="003841F8">
      <w:pPr>
        <w:rPr>
          <w:lang w:eastAsia="fr-FR"/>
        </w:rPr>
      </w:pPr>
    </w:p>
    <w:p w14:paraId="51E88293" w14:textId="77777777" w:rsidR="003841F8" w:rsidRPr="009D3D02" w:rsidRDefault="003841F8" w:rsidP="003841F8">
      <w:pPr>
        <w:rPr>
          <w:lang w:eastAsia="fr-FR"/>
        </w:rPr>
      </w:pPr>
      <w:r w:rsidRPr="005A665D">
        <w:rPr>
          <w:noProof/>
          <w:lang w:eastAsia="fr-FR"/>
        </w:rPr>
        <w:drawing>
          <wp:inline distT="0" distB="0" distL="0" distR="0" wp14:anchorId="50182954" wp14:editId="49F66CE2">
            <wp:extent cx="2405342" cy="2144889"/>
            <wp:effectExtent l="0" t="0" r="0" b="190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41137" cy="2176808"/>
                    </a:xfrm>
                    <a:prstGeom prst="rect">
                      <a:avLst/>
                    </a:prstGeom>
                  </pic:spPr>
                </pic:pic>
              </a:graphicData>
            </a:graphic>
          </wp:inline>
        </w:drawing>
      </w:r>
      <w:r w:rsidRPr="005A665D">
        <w:rPr>
          <w:noProof/>
        </w:rPr>
        <w:t xml:space="preserve"> </w:t>
      </w:r>
      <w:r w:rsidRPr="005A665D">
        <w:rPr>
          <w:noProof/>
          <w:lang w:eastAsia="fr-FR"/>
        </w:rPr>
        <w:drawing>
          <wp:inline distT="0" distB="0" distL="0" distR="0" wp14:anchorId="0DBBED20" wp14:editId="7D84A1FD">
            <wp:extent cx="2438400" cy="2122311"/>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64358" cy="2144905"/>
                    </a:xfrm>
                    <a:prstGeom prst="rect">
                      <a:avLst/>
                    </a:prstGeom>
                  </pic:spPr>
                </pic:pic>
              </a:graphicData>
            </a:graphic>
          </wp:inline>
        </w:drawing>
      </w:r>
    </w:p>
    <w:p w14:paraId="5FE61CD0" w14:textId="7D5E6F22" w:rsidR="003841F8" w:rsidRDefault="003841F8" w:rsidP="003841F8">
      <w:pPr>
        <w:pStyle w:val="Titre2"/>
        <w:rPr>
          <w:lang w:eastAsia="fr-FR"/>
        </w:rPr>
      </w:pPr>
      <w:r>
        <w:rPr>
          <w:lang w:eastAsia="fr-FR"/>
        </w:rPr>
        <w:t xml:space="preserve">                    </w:t>
      </w:r>
    </w:p>
    <w:p w14:paraId="18A56643" w14:textId="121BE2BA" w:rsidR="003841F8" w:rsidRPr="009C2490" w:rsidRDefault="003841F8" w:rsidP="009C2490">
      <w:pPr>
        <w:pStyle w:val="Titre1"/>
        <w:numPr>
          <w:ilvl w:val="0"/>
          <w:numId w:val="0"/>
        </w:numPr>
        <w:ind w:left="360" w:hanging="360"/>
        <w:rPr>
          <w:rFonts w:asciiTheme="minorHAnsi" w:hAnsiTheme="minorHAnsi" w:cstheme="minorHAnsi"/>
          <w:lang w:eastAsia="fr-FR"/>
        </w:rPr>
      </w:pPr>
      <w:r w:rsidRPr="009C2490">
        <w:rPr>
          <w:rFonts w:asciiTheme="minorHAnsi" w:hAnsiTheme="minorHAnsi" w:cstheme="minorHAnsi"/>
          <w:lang w:eastAsia="fr-FR"/>
        </w:rPr>
        <w:t>Répartition des formés par structure </w:t>
      </w:r>
    </w:p>
    <w:p w14:paraId="1C50C812" w14:textId="77777777" w:rsidR="003841F8" w:rsidRPr="00F66CE1" w:rsidRDefault="003841F8" w:rsidP="003841F8">
      <w:pPr>
        <w:rPr>
          <w:lang w:eastAsia="fr-FR"/>
        </w:rPr>
      </w:pPr>
    </w:p>
    <w:tbl>
      <w:tblPr>
        <w:tblW w:w="0" w:type="auto"/>
        <w:tblCellMar>
          <w:left w:w="0" w:type="dxa"/>
          <w:right w:w="0" w:type="dxa"/>
        </w:tblCellMar>
        <w:tblLook w:val="04A0" w:firstRow="1" w:lastRow="0" w:firstColumn="1" w:lastColumn="0" w:noHBand="0" w:noVBand="1"/>
      </w:tblPr>
      <w:tblGrid>
        <w:gridCol w:w="5475"/>
        <w:gridCol w:w="1335"/>
      </w:tblGrid>
      <w:tr w:rsidR="003841F8" w:rsidRPr="00F66CE1" w14:paraId="2757D48C" w14:textId="77777777" w:rsidTr="003841F8">
        <w:trPr>
          <w:trHeight w:val="165"/>
        </w:trPr>
        <w:tc>
          <w:tcPr>
            <w:tcW w:w="5475" w:type="dxa"/>
            <w:tcBorders>
              <w:top w:val="single" w:sz="6" w:space="0" w:color="808080"/>
              <w:left w:val="single" w:sz="6" w:space="0" w:color="808080"/>
              <w:bottom w:val="single" w:sz="6" w:space="0" w:color="76716C"/>
              <w:right w:val="single" w:sz="6" w:space="0" w:color="FFFFFF"/>
            </w:tcBorders>
            <w:shd w:val="clear" w:color="auto" w:fill="118EFF"/>
            <w:tcMar>
              <w:top w:w="60" w:type="dxa"/>
              <w:left w:w="60" w:type="dxa"/>
              <w:bottom w:w="60" w:type="dxa"/>
              <w:right w:w="60" w:type="dxa"/>
            </w:tcMar>
            <w:hideMark/>
          </w:tcPr>
          <w:p w14:paraId="62182910" w14:textId="77777777" w:rsidR="003841F8" w:rsidRPr="00F66CE1" w:rsidRDefault="003841F8" w:rsidP="003841F8">
            <w:pPr>
              <w:jc w:val="center"/>
              <w:rPr>
                <w:sz w:val="20"/>
                <w:szCs w:val="20"/>
                <w:lang w:eastAsia="fr-FR"/>
              </w:rPr>
            </w:pPr>
            <w:r w:rsidRPr="00F66CE1">
              <w:rPr>
                <w:rFonts w:ascii="Helvetica Neue" w:hAnsi="Helvetica Neue"/>
                <w:b/>
                <w:bCs/>
                <w:color w:val="FFFFFF"/>
                <w:sz w:val="20"/>
                <w:szCs w:val="20"/>
                <w:lang w:eastAsia="fr-FR"/>
              </w:rPr>
              <w:t>Ministère/Institutions</w:t>
            </w:r>
          </w:p>
        </w:tc>
        <w:tc>
          <w:tcPr>
            <w:tcW w:w="1335" w:type="dxa"/>
            <w:tcBorders>
              <w:top w:val="single" w:sz="6" w:space="0" w:color="808080"/>
              <w:left w:val="single" w:sz="6" w:space="0" w:color="FFFFFF"/>
              <w:bottom w:val="single" w:sz="6" w:space="0" w:color="76716C"/>
              <w:right w:val="single" w:sz="6" w:space="0" w:color="808080"/>
            </w:tcBorders>
            <w:shd w:val="clear" w:color="auto" w:fill="118EFF"/>
            <w:tcMar>
              <w:top w:w="60" w:type="dxa"/>
              <w:left w:w="60" w:type="dxa"/>
              <w:bottom w:w="60" w:type="dxa"/>
              <w:right w:w="60" w:type="dxa"/>
            </w:tcMar>
            <w:hideMark/>
          </w:tcPr>
          <w:p w14:paraId="53EC3270" w14:textId="77777777" w:rsidR="003841F8" w:rsidRPr="00F66CE1" w:rsidRDefault="003841F8" w:rsidP="003841F8">
            <w:pPr>
              <w:jc w:val="center"/>
              <w:rPr>
                <w:sz w:val="20"/>
                <w:szCs w:val="20"/>
                <w:lang w:eastAsia="fr-FR"/>
              </w:rPr>
            </w:pPr>
            <w:r w:rsidRPr="00F66CE1">
              <w:rPr>
                <w:rFonts w:ascii="Helvetica Neue" w:hAnsi="Helvetica Neue"/>
                <w:b/>
                <w:bCs/>
                <w:color w:val="FFFFFF"/>
                <w:sz w:val="20"/>
                <w:szCs w:val="20"/>
                <w:lang w:eastAsia="fr-FR"/>
              </w:rPr>
              <w:t>Symbole</w:t>
            </w:r>
          </w:p>
        </w:tc>
      </w:tr>
      <w:tr w:rsidR="003841F8" w:rsidRPr="00F66CE1" w14:paraId="7AD837EE" w14:textId="77777777" w:rsidTr="003841F8">
        <w:trPr>
          <w:trHeight w:val="195"/>
        </w:trPr>
        <w:tc>
          <w:tcPr>
            <w:tcW w:w="5445" w:type="dxa"/>
            <w:tcBorders>
              <w:top w:val="single" w:sz="6" w:space="0" w:color="76716C"/>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6F81BAE0"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Chef du Gouvernement</w:t>
            </w:r>
          </w:p>
        </w:tc>
        <w:tc>
          <w:tcPr>
            <w:tcW w:w="1305" w:type="dxa"/>
            <w:tcBorders>
              <w:top w:val="single" w:sz="6" w:space="0" w:color="76716C"/>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5EEB102B"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CG</w:t>
            </w:r>
          </w:p>
        </w:tc>
      </w:tr>
      <w:tr w:rsidR="003841F8" w:rsidRPr="00F66CE1" w14:paraId="2168C1B3" w14:textId="77777777" w:rsidTr="003841F8">
        <w:trPr>
          <w:trHeight w:val="390"/>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53E69E65"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d'État chargé des droits de l'Homme et des relations avec le parlement</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51576920"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Droits de l'Homme</w:t>
            </w:r>
          </w:p>
        </w:tc>
      </w:tr>
      <w:tr w:rsidR="003841F8" w:rsidRPr="00F66CE1" w14:paraId="4D9A8033" w14:textId="77777777" w:rsidTr="003841F8">
        <w:trPr>
          <w:trHeight w:val="180"/>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4ADBB808"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Ministre des Affaires Étrangères et de la Coopération</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6A2FFA19"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MAEC</w:t>
            </w:r>
          </w:p>
        </w:tc>
      </w:tr>
      <w:tr w:rsidR="003841F8" w:rsidRPr="00F66CE1" w14:paraId="56E6ABCB" w14:textId="77777777" w:rsidTr="003841F8">
        <w:trPr>
          <w:trHeight w:val="195"/>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3B350CAE"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la justice</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7D34351E"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Justice</w:t>
            </w:r>
          </w:p>
        </w:tc>
      </w:tr>
      <w:tr w:rsidR="003841F8" w:rsidRPr="00F66CE1" w14:paraId="5E686528" w14:textId="77777777" w:rsidTr="003841F8">
        <w:trPr>
          <w:trHeight w:val="180"/>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6A597A2A"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la Santé</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05B07AEC"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Santé</w:t>
            </w:r>
          </w:p>
        </w:tc>
      </w:tr>
      <w:tr w:rsidR="003841F8" w:rsidRPr="00F66CE1" w14:paraId="5EFB80ED" w14:textId="77777777" w:rsidTr="003841F8">
        <w:trPr>
          <w:trHeight w:val="195"/>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65FD9CED"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lastRenderedPageBreak/>
              <w:t>Ministère des Habous et des Affaires islamiques</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4D7A116E"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Habous</w:t>
            </w:r>
          </w:p>
        </w:tc>
      </w:tr>
      <w:tr w:rsidR="003841F8" w:rsidRPr="00F66CE1" w14:paraId="47CA1C89" w14:textId="77777777" w:rsidTr="003841F8">
        <w:trPr>
          <w:trHeight w:val="345"/>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718DE760"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l'Éducation nationale, de la Formation professionnelle, de l'Enseignement supérieur et de la Recherche scientifique</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6BF24190"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EFER</w:t>
            </w:r>
          </w:p>
        </w:tc>
      </w:tr>
      <w:tr w:rsidR="003841F8" w:rsidRPr="00F66CE1" w14:paraId="066A044C" w14:textId="77777777" w:rsidTr="003841F8">
        <w:trPr>
          <w:trHeight w:val="195"/>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2FB58AEA"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l'Économie, des Finances et de la Réforme de l'Administration</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629EEFFF"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MEFRA</w:t>
            </w:r>
          </w:p>
        </w:tc>
      </w:tr>
      <w:tr w:rsidR="003841F8" w:rsidRPr="00F66CE1" w14:paraId="0A1535CC" w14:textId="77777777" w:rsidTr="003841F8">
        <w:trPr>
          <w:trHeight w:val="180"/>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2C339859"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Ministère de l'Intérieur</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526865C6"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Intérieur</w:t>
            </w:r>
          </w:p>
        </w:tc>
      </w:tr>
      <w:tr w:rsidR="003841F8" w:rsidRPr="00F66CE1" w14:paraId="50E022D0" w14:textId="77777777" w:rsidTr="003841F8">
        <w:trPr>
          <w:trHeight w:val="195"/>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6ABD96EB"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l'Équipement, du Transport, de la Logistique et de l'Eau</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06539DFA"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METLE</w:t>
            </w:r>
          </w:p>
        </w:tc>
      </w:tr>
      <w:tr w:rsidR="003841F8" w:rsidRPr="00F66CE1" w14:paraId="14B0AF7B" w14:textId="77777777" w:rsidTr="003841F8">
        <w:trPr>
          <w:trHeight w:val="345"/>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41A458BC"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l'Agriculture, de la Pêche maritime, du Développement rural et des eaux et forêts</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58ECEF99"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Agriculture</w:t>
            </w:r>
          </w:p>
        </w:tc>
      </w:tr>
      <w:tr w:rsidR="003841F8" w:rsidRPr="00F66CE1" w14:paraId="2C0CA8B0" w14:textId="77777777" w:rsidTr="003841F8">
        <w:trPr>
          <w:trHeight w:val="195"/>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5948AE90"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la Culture, de la Jeunesse et des Sports</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545DC2F2"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Culture</w:t>
            </w:r>
          </w:p>
        </w:tc>
      </w:tr>
      <w:tr w:rsidR="003841F8" w:rsidRPr="00F66CE1" w14:paraId="126CC846" w14:textId="77777777" w:rsidTr="003841F8">
        <w:trPr>
          <w:trHeight w:val="180"/>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7CB03B8E"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l'Énergie, des Mines et de l'Environnement</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0FE9ABB4"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Énergie et Mines</w:t>
            </w:r>
          </w:p>
        </w:tc>
      </w:tr>
      <w:tr w:rsidR="003841F8" w:rsidRPr="00F66CE1" w14:paraId="033D9D48" w14:textId="77777777" w:rsidTr="003841F8">
        <w:trPr>
          <w:trHeight w:val="195"/>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724BDB86"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du Travail et de l'Insertion professionnelle</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6331A96D"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Emploi</w:t>
            </w:r>
          </w:p>
        </w:tc>
      </w:tr>
      <w:tr w:rsidR="003841F8" w:rsidRPr="00F66CE1" w14:paraId="1FD5B0B8" w14:textId="77777777" w:rsidTr="003841F8">
        <w:trPr>
          <w:trHeight w:val="345"/>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6DC78F19"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l'Aménagement du Territoire national, de l'Urbanisme, de l'Habitat et de la Politique de la ville</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1BC997EA"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Habitat</w:t>
            </w:r>
          </w:p>
        </w:tc>
      </w:tr>
      <w:tr w:rsidR="003841F8" w:rsidRPr="00F66CE1" w14:paraId="13B647A9" w14:textId="77777777" w:rsidTr="003841F8">
        <w:trPr>
          <w:trHeight w:val="360"/>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63E94BF9"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de la Solidarité, du Développement social, de l'Egalité et de la Famille</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08147417"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Social</w:t>
            </w:r>
          </w:p>
        </w:tc>
      </w:tr>
      <w:tr w:rsidR="003841F8" w:rsidRPr="00F66CE1" w14:paraId="1954FEE2" w14:textId="77777777" w:rsidTr="003841F8">
        <w:trPr>
          <w:trHeight w:val="180"/>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52E7E5CD"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Haut-commissariat au plan</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2567C749"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HCP</w:t>
            </w:r>
          </w:p>
        </w:tc>
      </w:tr>
      <w:tr w:rsidR="003841F8" w:rsidRPr="00F66CE1" w14:paraId="5AEC89A4" w14:textId="77777777" w:rsidTr="003841F8">
        <w:trPr>
          <w:trHeight w:val="360"/>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6CC2E2E4"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Haut-commissariat aux anciens résistants et anciens membres de l'armée de libération</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0B8726EA"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HCAR</w:t>
            </w:r>
          </w:p>
        </w:tc>
      </w:tr>
      <w:tr w:rsidR="003841F8" w:rsidRPr="00F66CE1" w14:paraId="76440018" w14:textId="77777777" w:rsidTr="003841F8">
        <w:trPr>
          <w:trHeight w:val="180"/>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3F693FFB"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Délégation générale à l'administration pénitentiaire et à la réinsertion</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43C84D23"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DGAPR</w:t>
            </w:r>
          </w:p>
        </w:tc>
      </w:tr>
      <w:tr w:rsidR="003841F8" w:rsidRPr="00F66CE1" w14:paraId="72D063FF" w14:textId="77777777" w:rsidTr="003841F8">
        <w:trPr>
          <w:trHeight w:val="360"/>
        </w:trPr>
        <w:tc>
          <w:tcPr>
            <w:tcW w:w="544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29C48464"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7"/>
                <w:szCs w:val="17"/>
                <w:lang w:eastAsia="fr-FR"/>
              </w:rPr>
              <w:t>Ministère du Tourisme, de l'Artisanat, du Transport aérien et de l'Économie sociale</w:t>
            </w:r>
          </w:p>
        </w:tc>
        <w:tc>
          <w:tcPr>
            <w:tcW w:w="1305" w:type="dxa"/>
            <w:tcBorders>
              <w:top w:val="single" w:sz="6" w:space="0" w:color="808080"/>
              <w:left w:val="single" w:sz="6" w:space="0" w:color="808080"/>
              <w:bottom w:val="single" w:sz="6" w:space="0" w:color="808080"/>
              <w:right w:val="single" w:sz="6" w:space="0" w:color="808080"/>
            </w:tcBorders>
            <w:shd w:val="clear" w:color="auto" w:fill="F5F5F4"/>
            <w:tcMar>
              <w:top w:w="0" w:type="dxa"/>
              <w:left w:w="75" w:type="dxa"/>
              <w:bottom w:w="0" w:type="dxa"/>
              <w:right w:w="75" w:type="dxa"/>
            </w:tcMar>
            <w:vAlign w:val="center"/>
            <w:hideMark/>
          </w:tcPr>
          <w:p w14:paraId="7317CAEA"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Tourisme</w:t>
            </w:r>
          </w:p>
        </w:tc>
      </w:tr>
      <w:tr w:rsidR="003841F8" w:rsidRPr="00F66CE1" w14:paraId="4E42F25D" w14:textId="77777777" w:rsidTr="003841F8">
        <w:trPr>
          <w:trHeight w:val="180"/>
        </w:trPr>
        <w:tc>
          <w:tcPr>
            <w:tcW w:w="544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3F992A8B"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Institutions</w:t>
            </w:r>
          </w:p>
        </w:tc>
        <w:tc>
          <w:tcPr>
            <w:tcW w:w="1305" w:type="dxa"/>
            <w:tcBorders>
              <w:top w:val="single" w:sz="6" w:space="0" w:color="808080"/>
              <w:left w:val="single" w:sz="6" w:space="0" w:color="808080"/>
              <w:bottom w:val="single" w:sz="6" w:space="0" w:color="808080"/>
              <w:right w:val="single" w:sz="6" w:space="0" w:color="808080"/>
            </w:tcBorders>
            <w:tcMar>
              <w:top w:w="0" w:type="dxa"/>
              <w:left w:w="75" w:type="dxa"/>
              <w:bottom w:w="0" w:type="dxa"/>
              <w:right w:w="75" w:type="dxa"/>
            </w:tcMar>
            <w:vAlign w:val="center"/>
            <w:hideMark/>
          </w:tcPr>
          <w:p w14:paraId="7201E88A" w14:textId="77777777" w:rsidR="003841F8" w:rsidRPr="00F66CE1" w:rsidRDefault="003841F8" w:rsidP="003841F8">
            <w:pPr>
              <w:jc w:val="center"/>
              <w:rPr>
                <w:rFonts w:ascii="Helvetica Neue" w:hAnsi="Helvetica Neue"/>
                <w:lang w:eastAsia="fr-FR"/>
              </w:rPr>
            </w:pPr>
            <w:r w:rsidRPr="00F66CE1">
              <w:rPr>
                <w:rFonts w:ascii="Helvetica Neue" w:hAnsi="Helvetica Neue"/>
                <w:b/>
                <w:bCs/>
                <w:color w:val="000000"/>
                <w:sz w:val="18"/>
                <w:szCs w:val="18"/>
                <w:lang w:eastAsia="fr-FR"/>
              </w:rPr>
              <w:t>Institutions</w:t>
            </w:r>
          </w:p>
        </w:tc>
      </w:tr>
    </w:tbl>
    <w:p w14:paraId="7958B9EA" w14:textId="77777777" w:rsidR="003841F8" w:rsidRPr="0080018F" w:rsidRDefault="003841F8" w:rsidP="003841F8">
      <w:pPr>
        <w:rPr>
          <w:lang w:eastAsia="fr-FR"/>
        </w:rPr>
      </w:pPr>
    </w:p>
    <w:p w14:paraId="5BE147EF" w14:textId="77777777" w:rsidR="003841F8" w:rsidRDefault="003841F8" w:rsidP="003841F8">
      <w:pPr>
        <w:rPr>
          <w:lang w:eastAsia="fr-FR"/>
        </w:rPr>
      </w:pPr>
    </w:p>
    <w:p w14:paraId="6C917476" w14:textId="77777777" w:rsidR="003841F8" w:rsidRDefault="003841F8" w:rsidP="003841F8">
      <w:pPr>
        <w:rPr>
          <w:lang w:eastAsia="fr-FR"/>
        </w:rPr>
      </w:pPr>
    </w:p>
    <w:p w14:paraId="232DCE80" w14:textId="77777777" w:rsidR="003841F8" w:rsidRDefault="003841F8" w:rsidP="003841F8">
      <w:pPr>
        <w:rPr>
          <w:lang w:eastAsia="fr-FR"/>
        </w:rPr>
      </w:pPr>
    </w:p>
    <w:p w14:paraId="2F57D340" w14:textId="77777777" w:rsidR="003841F8" w:rsidRDefault="003841F8" w:rsidP="003841F8">
      <w:pPr>
        <w:rPr>
          <w:lang w:eastAsia="fr-FR"/>
        </w:rPr>
      </w:pPr>
    </w:p>
    <w:p w14:paraId="5750146B" w14:textId="77777777" w:rsidR="003841F8" w:rsidRPr="00C53723" w:rsidRDefault="003841F8" w:rsidP="003841F8">
      <w:pPr>
        <w:rPr>
          <w:lang w:eastAsia="fr-FR"/>
        </w:rPr>
      </w:pPr>
      <w:r w:rsidRPr="00C53723">
        <w:rPr>
          <w:noProof/>
          <w:lang w:eastAsia="fr-FR"/>
        </w:rPr>
        <w:drawing>
          <wp:inline distT="0" distB="0" distL="0" distR="0" wp14:anchorId="64475E0B" wp14:editId="20EFC502">
            <wp:extent cx="4572000" cy="38494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14637" cy="3885339"/>
                    </a:xfrm>
                    <a:prstGeom prst="rect">
                      <a:avLst/>
                    </a:prstGeom>
                  </pic:spPr>
                </pic:pic>
              </a:graphicData>
            </a:graphic>
          </wp:inline>
        </w:drawing>
      </w:r>
    </w:p>
    <w:p w14:paraId="362C225D" w14:textId="7D26CB0C" w:rsidR="003841F8" w:rsidRPr="009C2490" w:rsidRDefault="003841F8" w:rsidP="009C2490">
      <w:pPr>
        <w:pStyle w:val="Titre1"/>
        <w:numPr>
          <w:ilvl w:val="0"/>
          <w:numId w:val="0"/>
        </w:numPr>
        <w:ind w:left="360" w:hanging="360"/>
        <w:rPr>
          <w:rFonts w:asciiTheme="minorHAnsi" w:hAnsiTheme="minorHAnsi" w:cstheme="minorHAnsi"/>
          <w:lang w:eastAsia="fr-FR"/>
        </w:rPr>
      </w:pPr>
      <w:r w:rsidRPr="009C2490">
        <w:rPr>
          <w:rFonts w:asciiTheme="minorHAnsi" w:hAnsiTheme="minorHAnsi" w:cstheme="minorHAnsi"/>
          <w:lang w:eastAsia="fr-FR"/>
        </w:rPr>
        <w:lastRenderedPageBreak/>
        <w:t>Taux de présence </w:t>
      </w:r>
    </w:p>
    <w:p w14:paraId="562F2D4A" w14:textId="77777777" w:rsidR="003841F8" w:rsidRPr="005E5C85" w:rsidRDefault="003841F8" w:rsidP="009C2490">
      <w:pPr>
        <w:pStyle w:val="Titre1"/>
        <w:numPr>
          <w:ilvl w:val="0"/>
          <w:numId w:val="0"/>
        </w:numPr>
        <w:rPr>
          <w:lang w:eastAsia="fr-FR"/>
        </w:rPr>
      </w:pPr>
      <w:r>
        <w:rPr>
          <w:lang w:eastAsia="fr-FR"/>
        </w:rPr>
        <w:t xml:space="preserve">                 </w:t>
      </w:r>
      <w:r w:rsidRPr="00AE5146">
        <w:rPr>
          <w:noProof/>
          <w:lang w:eastAsia="fr-FR"/>
        </w:rPr>
        <w:drawing>
          <wp:inline distT="0" distB="0" distL="0" distR="0" wp14:anchorId="29659E9E" wp14:editId="3A82D26A">
            <wp:extent cx="1489183" cy="1376680"/>
            <wp:effectExtent l="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06986" cy="1393138"/>
                    </a:xfrm>
                    <a:prstGeom prst="rect">
                      <a:avLst/>
                    </a:prstGeom>
                  </pic:spPr>
                </pic:pic>
              </a:graphicData>
            </a:graphic>
          </wp:inline>
        </w:drawing>
      </w:r>
      <w:r>
        <w:rPr>
          <w:lang w:eastAsia="fr-FR"/>
        </w:rPr>
        <w:t xml:space="preserve">                                                              </w:t>
      </w:r>
    </w:p>
    <w:p w14:paraId="6AE9521D" w14:textId="7DB489EA" w:rsidR="003841F8" w:rsidRPr="009C2490" w:rsidRDefault="003841F8" w:rsidP="009C2490">
      <w:pPr>
        <w:pStyle w:val="Titre1"/>
        <w:numPr>
          <w:ilvl w:val="0"/>
          <w:numId w:val="0"/>
        </w:numPr>
        <w:ind w:left="360" w:hanging="360"/>
        <w:rPr>
          <w:rFonts w:asciiTheme="minorHAnsi" w:hAnsiTheme="minorHAnsi" w:cstheme="minorHAnsi"/>
          <w:lang w:eastAsia="fr-FR"/>
        </w:rPr>
      </w:pPr>
      <w:r w:rsidRPr="009C2490">
        <w:rPr>
          <w:rFonts w:asciiTheme="minorHAnsi" w:hAnsiTheme="minorHAnsi" w:cstheme="minorHAnsi"/>
          <w:lang w:eastAsia="fr-FR"/>
        </w:rPr>
        <w:t>Jours hommes formations </w:t>
      </w:r>
    </w:p>
    <w:p w14:paraId="14000166" w14:textId="77777777" w:rsidR="003841F8" w:rsidRDefault="003841F8" w:rsidP="003841F8">
      <w:pPr>
        <w:rPr>
          <w:lang w:eastAsia="fr-FR"/>
        </w:rPr>
      </w:pPr>
    </w:p>
    <w:p w14:paraId="5F425808" w14:textId="77777777" w:rsidR="003841F8" w:rsidRDefault="003841F8" w:rsidP="003841F8">
      <w:pPr>
        <w:rPr>
          <w:lang w:eastAsia="fr-FR"/>
        </w:rPr>
      </w:pPr>
      <w:r w:rsidRPr="0025489D">
        <w:rPr>
          <w:noProof/>
          <w:lang w:eastAsia="fr-FR"/>
        </w:rPr>
        <w:drawing>
          <wp:inline distT="0" distB="0" distL="0" distR="0" wp14:anchorId="47CEFD21" wp14:editId="6AD1C5E9">
            <wp:extent cx="1929765" cy="2190044"/>
            <wp:effectExtent l="0" t="0" r="63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53648" cy="2217148"/>
                    </a:xfrm>
                    <a:prstGeom prst="rect">
                      <a:avLst/>
                    </a:prstGeom>
                  </pic:spPr>
                </pic:pic>
              </a:graphicData>
            </a:graphic>
          </wp:inline>
        </w:drawing>
      </w:r>
    </w:p>
    <w:p w14:paraId="0F380AAB" w14:textId="2E5139E5" w:rsidR="003841F8" w:rsidRPr="009C2490" w:rsidRDefault="003841F8" w:rsidP="009C2490">
      <w:pPr>
        <w:pStyle w:val="Titre1"/>
        <w:numPr>
          <w:ilvl w:val="0"/>
          <w:numId w:val="0"/>
        </w:numPr>
        <w:ind w:left="360" w:hanging="360"/>
        <w:rPr>
          <w:rFonts w:asciiTheme="minorHAnsi" w:hAnsiTheme="minorHAnsi" w:cstheme="minorHAnsi"/>
          <w:lang w:eastAsia="fr-FR"/>
        </w:rPr>
      </w:pPr>
      <w:r w:rsidRPr="009C2490">
        <w:rPr>
          <w:rFonts w:asciiTheme="minorHAnsi" w:hAnsiTheme="minorHAnsi" w:cstheme="minorHAnsi"/>
          <w:lang w:eastAsia="fr-FR"/>
        </w:rPr>
        <w:t>Niveau de satisfaction </w:t>
      </w:r>
    </w:p>
    <w:p w14:paraId="718CF733" w14:textId="77777777" w:rsidR="003841F8" w:rsidRPr="009C2490" w:rsidRDefault="003841F8" w:rsidP="003841F8">
      <w:pPr>
        <w:pStyle w:val="Titre2"/>
        <w:rPr>
          <w:rFonts w:asciiTheme="minorHAnsi" w:hAnsiTheme="minorHAnsi" w:cstheme="minorHAnsi"/>
          <w:lang w:eastAsia="fr-FR"/>
        </w:rPr>
      </w:pPr>
      <w:r w:rsidRPr="009C2490">
        <w:rPr>
          <w:rFonts w:asciiTheme="minorHAnsi" w:hAnsiTheme="minorHAnsi" w:cstheme="minorHAnsi"/>
          <w:lang w:eastAsia="fr-FR"/>
        </w:rPr>
        <w:t xml:space="preserve">Niveau de satisfaction globale : </w:t>
      </w:r>
    </w:p>
    <w:p w14:paraId="47F44B59" w14:textId="77777777" w:rsidR="003841F8" w:rsidRPr="00337156" w:rsidRDefault="003841F8" w:rsidP="003841F8">
      <w:pPr>
        <w:rPr>
          <w:lang w:eastAsia="fr-FR"/>
        </w:rPr>
      </w:pPr>
    </w:p>
    <w:p w14:paraId="01FB7DDC" w14:textId="77777777" w:rsidR="003841F8" w:rsidRDefault="003841F8" w:rsidP="003841F8">
      <w:pPr>
        <w:jc w:val="center"/>
        <w:rPr>
          <w:lang w:eastAsia="fr-FR"/>
        </w:rPr>
      </w:pPr>
      <w:r w:rsidRPr="00337156">
        <w:rPr>
          <w:noProof/>
          <w:lang w:eastAsia="fr-FR"/>
        </w:rPr>
        <w:drawing>
          <wp:inline distT="0" distB="0" distL="0" distR="0" wp14:anchorId="0CA25D34" wp14:editId="4BDE5A8C">
            <wp:extent cx="1021080" cy="1309511"/>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8281" cy="1318746"/>
                    </a:xfrm>
                    <a:prstGeom prst="rect">
                      <a:avLst/>
                    </a:prstGeom>
                  </pic:spPr>
                </pic:pic>
              </a:graphicData>
            </a:graphic>
          </wp:inline>
        </w:drawing>
      </w:r>
    </w:p>
    <w:p w14:paraId="06A24635" w14:textId="77777777" w:rsidR="003841F8" w:rsidRPr="009C2490" w:rsidRDefault="003841F8" w:rsidP="003841F8">
      <w:pPr>
        <w:pStyle w:val="Titre2"/>
        <w:rPr>
          <w:rFonts w:asciiTheme="minorHAnsi" w:hAnsiTheme="minorHAnsi" w:cstheme="minorHAnsi"/>
          <w:lang w:eastAsia="fr-FR"/>
        </w:rPr>
      </w:pPr>
      <w:r w:rsidRPr="009C2490">
        <w:rPr>
          <w:rFonts w:asciiTheme="minorHAnsi" w:hAnsiTheme="minorHAnsi" w:cstheme="minorHAnsi"/>
          <w:lang w:eastAsia="fr-FR"/>
        </w:rPr>
        <w:t>Niveau de satisfaction globale par module :</w:t>
      </w:r>
    </w:p>
    <w:p w14:paraId="1A6C223E" w14:textId="77777777" w:rsidR="003841F8" w:rsidRDefault="003841F8" w:rsidP="003841F8">
      <w:pPr>
        <w:rPr>
          <w:lang w:eastAsia="fr-FR"/>
        </w:rPr>
      </w:pPr>
    </w:p>
    <w:p w14:paraId="416A66D6" w14:textId="77777777" w:rsidR="003841F8" w:rsidRDefault="003841F8" w:rsidP="003841F8">
      <w:pPr>
        <w:rPr>
          <w:lang w:eastAsia="fr-FR"/>
        </w:rPr>
      </w:pPr>
      <w:r w:rsidRPr="005B4648">
        <w:rPr>
          <w:noProof/>
          <w:lang w:eastAsia="fr-FR"/>
        </w:rPr>
        <w:lastRenderedPageBreak/>
        <w:drawing>
          <wp:inline distT="0" distB="0" distL="0" distR="0" wp14:anchorId="2C4491B7" wp14:editId="5D96DFB0">
            <wp:extent cx="1240860" cy="1398871"/>
            <wp:effectExtent l="0" t="0" r="381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282440" cy="1445746"/>
                    </a:xfrm>
                    <a:prstGeom prst="rect">
                      <a:avLst/>
                    </a:prstGeom>
                  </pic:spPr>
                </pic:pic>
              </a:graphicData>
            </a:graphic>
          </wp:inline>
        </w:drawing>
      </w:r>
      <w:r>
        <w:rPr>
          <w:lang w:eastAsia="fr-FR"/>
        </w:rPr>
        <w:t xml:space="preserve">  </w:t>
      </w:r>
      <w:r w:rsidRPr="005B4648">
        <w:rPr>
          <w:noProof/>
          <w:lang w:eastAsia="fr-FR"/>
        </w:rPr>
        <w:drawing>
          <wp:inline distT="0" distB="0" distL="0" distR="0" wp14:anchorId="00104459" wp14:editId="0B1AC2E8">
            <wp:extent cx="1388534" cy="162560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25383" cy="1668741"/>
                    </a:xfrm>
                    <a:prstGeom prst="rect">
                      <a:avLst/>
                    </a:prstGeom>
                  </pic:spPr>
                </pic:pic>
              </a:graphicData>
            </a:graphic>
          </wp:inline>
        </w:drawing>
      </w:r>
      <w:r>
        <w:rPr>
          <w:lang w:eastAsia="fr-FR"/>
        </w:rPr>
        <w:t xml:space="preserve">    </w:t>
      </w:r>
      <w:r w:rsidRPr="005B4648">
        <w:rPr>
          <w:noProof/>
          <w:lang w:eastAsia="fr-FR"/>
        </w:rPr>
        <w:drawing>
          <wp:inline distT="0" distB="0" distL="0" distR="0" wp14:anchorId="1CB3F715" wp14:editId="3F1A959F">
            <wp:extent cx="1286510" cy="1569155"/>
            <wp:effectExtent l="0" t="0" r="0" b="571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15356" cy="1604339"/>
                    </a:xfrm>
                    <a:prstGeom prst="rect">
                      <a:avLst/>
                    </a:prstGeom>
                  </pic:spPr>
                </pic:pic>
              </a:graphicData>
            </a:graphic>
          </wp:inline>
        </w:drawing>
      </w:r>
      <w:r>
        <w:rPr>
          <w:lang w:eastAsia="fr-FR"/>
        </w:rPr>
        <w:t xml:space="preserve">      </w:t>
      </w:r>
      <w:r w:rsidRPr="005B4648">
        <w:rPr>
          <w:noProof/>
          <w:lang w:eastAsia="fr-FR"/>
        </w:rPr>
        <w:drawing>
          <wp:inline distT="0" distB="0" distL="0" distR="0" wp14:anchorId="79EAD6D7" wp14:editId="4140ED64">
            <wp:extent cx="1320800" cy="1501422"/>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47009" cy="1531216"/>
                    </a:xfrm>
                    <a:prstGeom prst="rect">
                      <a:avLst/>
                    </a:prstGeom>
                  </pic:spPr>
                </pic:pic>
              </a:graphicData>
            </a:graphic>
          </wp:inline>
        </w:drawing>
      </w:r>
      <w:r>
        <w:rPr>
          <w:lang w:eastAsia="fr-FR"/>
        </w:rPr>
        <w:t xml:space="preserve">     </w:t>
      </w:r>
      <w:r w:rsidRPr="005B4648">
        <w:rPr>
          <w:noProof/>
          <w:lang w:eastAsia="fr-FR"/>
        </w:rPr>
        <w:drawing>
          <wp:inline distT="0" distB="0" distL="0" distR="0" wp14:anchorId="72DFF5C2" wp14:editId="14E40AEA">
            <wp:extent cx="1128395" cy="1422400"/>
            <wp:effectExtent l="0" t="0" r="190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47372" cy="1446321"/>
                    </a:xfrm>
                    <a:prstGeom prst="rect">
                      <a:avLst/>
                    </a:prstGeom>
                  </pic:spPr>
                </pic:pic>
              </a:graphicData>
            </a:graphic>
          </wp:inline>
        </w:drawing>
      </w:r>
      <w:r w:rsidRPr="005B4648">
        <w:rPr>
          <w:noProof/>
          <w:lang w:eastAsia="fr-FR"/>
        </w:rPr>
        <w:drawing>
          <wp:inline distT="0" distB="0" distL="0" distR="0" wp14:anchorId="0B837B2B" wp14:editId="4E18D106">
            <wp:extent cx="1196340" cy="1365955"/>
            <wp:effectExtent l="0" t="0" r="0" b="571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23732" cy="1397231"/>
                    </a:xfrm>
                    <a:prstGeom prst="rect">
                      <a:avLst/>
                    </a:prstGeom>
                  </pic:spPr>
                </pic:pic>
              </a:graphicData>
            </a:graphic>
          </wp:inline>
        </w:drawing>
      </w:r>
      <w:r w:rsidRPr="005B4648">
        <w:rPr>
          <w:noProof/>
          <w:lang w:eastAsia="fr-FR"/>
        </w:rPr>
        <w:drawing>
          <wp:inline distT="0" distB="0" distL="0" distR="0" wp14:anchorId="2917BA0F" wp14:editId="0E4993FD">
            <wp:extent cx="1219200" cy="1512711"/>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238856" cy="1537099"/>
                    </a:xfrm>
                    <a:prstGeom prst="rect">
                      <a:avLst/>
                    </a:prstGeom>
                  </pic:spPr>
                </pic:pic>
              </a:graphicData>
            </a:graphic>
          </wp:inline>
        </w:drawing>
      </w:r>
      <w:r w:rsidRPr="005B4648">
        <w:rPr>
          <w:noProof/>
          <w:lang w:eastAsia="fr-FR"/>
        </w:rPr>
        <w:drawing>
          <wp:inline distT="0" distB="0" distL="0" distR="0" wp14:anchorId="37BF0FC7" wp14:editId="37CD07FB">
            <wp:extent cx="1205865" cy="1311802"/>
            <wp:effectExtent l="0" t="0" r="63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23974" cy="1331502"/>
                    </a:xfrm>
                    <a:prstGeom prst="rect">
                      <a:avLst/>
                    </a:prstGeom>
                  </pic:spPr>
                </pic:pic>
              </a:graphicData>
            </a:graphic>
          </wp:inline>
        </w:drawing>
      </w:r>
    </w:p>
    <w:p w14:paraId="29F7F011" w14:textId="77777777" w:rsidR="003841F8" w:rsidRDefault="003841F8" w:rsidP="003841F8">
      <w:pPr>
        <w:rPr>
          <w:lang w:eastAsia="fr-FR"/>
        </w:rPr>
      </w:pPr>
      <w:r w:rsidRPr="005B4648">
        <w:rPr>
          <w:noProof/>
          <w:lang w:eastAsia="fr-FR"/>
        </w:rPr>
        <w:drawing>
          <wp:inline distT="0" distB="0" distL="0" distR="0" wp14:anchorId="4FB7F4FC" wp14:editId="5F3E485A">
            <wp:extent cx="1218878" cy="1514334"/>
            <wp:effectExtent l="0" t="0" r="635"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35979" cy="1535580"/>
                    </a:xfrm>
                    <a:prstGeom prst="rect">
                      <a:avLst/>
                    </a:prstGeom>
                  </pic:spPr>
                </pic:pic>
              </a:graphicData>
            </a:graphic>
          </wp:inline>
        </w:drawing>
      </w:r>
      <w:r w:rsidRPr="005B4648">
        <w:rPr>
          <w:noProof/>
          <w:lang w:eastAsia="fr-FR"/>
        </w:rPr>
        <w:drawing>
          <wp:inline distT="0" distB="0" distL="0" distR="0" wp14:anchorId="736A989B" wp14:editId="5B6D726F">
            <wp:extent cx="1219094" cy="1616075"/>
            <wp:effectExtent l="0" t="0" r="635"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33405" cy="1635046"/>
                    </a:xfrm>
                    <a:prstGeom prst="rect">
                      <a:avLst/>
                    </a:prstGeom>
                  </pic:spPr>
                </pic:pic>
              </a:graphicData>
            </a:graphic>
          </wp:inline>
        </w:drawing>
      </w:r>
      <w:r w:rsidRPr="005B4648">
        <w:rPr>
          <w:noProof/>
          <w:lang w:eastAsia="fr-FR"/>
        </w:rPr>
        <w:drawing>
          <wp:inline distT="0" distB="0" distL="0" distR="0" wp14:anchorId="10CBFD8B" wp14:editId="7CCA8294">
            <wp:extent cx="1015365" cy="1298222"/>
            <wp:effectExtent l="0" t="0" r="63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27214" cy="1313371"/>
                    </a:xfrm>
                    <a:prstGeom prst="rect">
                      <a:avLst/>
                    </a:prstGeom>
                  </pic:spPr>
                </pic:pic>
              </a:graphicData>
            </a:graphic>
          </wp:inline>
        </w:drawing>
      </w:r>
    </w:p>
    <w:p w14:paraId="27C18B3A" w14:textId="77777777" w:rsidR="003841F8" w:rsidRDefault="003841F8" w:rsidP="003841F8">
      <w:pPr>
        <w:rPr>
          <w:lang w:eastAsia="fr-FR"/>
        </w:rPr>
      </w:pPr>
    </w:p>
    <w:p w14:paraId="4706FBBF" w14:textId="77777777" w:rsidR="003841F8" w:rsidRDefault="003841F8" w:rsidP="003841F8">
      <w:pPr>
        <w:rPr>
          <w:lang w:eastAsia="fr-FR"/>
        </w:rPr>
      </w:pPr>
    </w:p>
    <w:p w14:paraId="60C23ED4" w14:textId="286E9131" w:rsidR="003841F8" w:rsidRPr="009C2490" w:rsidRDefault="003841F8" w:rsidP="003841F8">
      <w:pPr>
        <w:pStyle w:val="Titre2"/>
        <w:rPr>
          <w:rFonts w:asciiTheme="minorHAnsi" w:hAnsiTheme="minorHAnsi" w:cstheme="minorHAnsi"/>
          <w:lang w:eastAsia="fr-FR"/>
        </w:rPr>
      </w:pPr>
      <w:r>
        <w:rPr>
          <w:lang w:eastAsia="fr-FR"/>
        </w:rPr>
        <w:t xml:space="preserve">  </w:t>
      </w:r>
      <w:r w:rsidRPr="009C2490">
        <w:rPr>
          <w:rFonts w:asciiTheme="minorHAnsi" w:hAnsiTheme="minorHAnsi" w:cstheme="minorHAnsi"/>
          <w:lang w:eastAsia="fr-FR"/>
        </w:rPr>
        <w:t xml:space="preserve">Appréciation des supports de formation : </w:t>
      </w:r>
    </w:p>
    <w:p w14:paraId="16F1242F" w14:textId="77777777" w:rsidR="003841F8" w:rsidRDefault="003841F8" w:rsidP="003841F8">
      <w:pPr>
        <w:rPr>
          <w:lang w:eastAsia="fr-FR"/>
        </w:rPr>
      </w:pPr>
    </w:p>
    <w:p w14:paraId="3C05D865" w14:textId="77777777" w:rsidR="003841F8" w:rsidRPr="00AA2F14" w:rsidRDefault="003841F8" w:rsidP="003841F8">
      <w:pPr>
        <w:rPr>
          <w:lang w:eastAsia="fr-FR"/>
        </w:rPr>
      </w:pPr>
      <w:r w:rsidRPr="00AA2F14">
        <w:rPr>
          <w:noProof/>
          <w:lang w:eastAsia="fr-FR"/>
        </w:rPr>
        <w:drawing>
          <wp:inline distT="0" distB="0" distL="0" distR="0" wp14:anchorId="000053BE" wp14:editId="279949C3">
            <wp:extent cx="1104900" cy="100330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104900" cy="1003300"/>
                    </a:xfrm>
                    <a:prstGeom prst="rect">
                      <a:avLst/>
                    </a:prstGeom>
                  </pic:spPr>
                </pic:pic>
              </a:graphicData>
            </a:graphic>
          </wp:inline>
        </w:drawing>
      </w:r>
      <w:r>
        <w:rPr>
          <w:lang w:eastAsia="fr-FR"/>
        </w:rPr>
        <w:t xml:space="preserve">     </w:t>
      </w:r>
      <w:r w:rsidRPr="00AA2F14">
        <w:rPr>
          <w:noProof/>
          <w:lang w:eastAsia="fr-FR"/>
        </w:rPr>
        <w:drawing>
          <wp:inline distT="0" distB="0" distL="0" distR="0" wp14:anchorId="3EAF77FC" wp14:editId="6C9AE45F">
            <wp:extent cx="1049866" cy="904240"/>
            <wp:effectExtent l="0" t="0" r="4445"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61140" cy="913950"/>
                    </a:xfrm>
                    <a:prstGeom prst="rect">
                      <a:avLst/>
                    </a:prstGeom>
                  </pic:spPr>
                </pic:pic>
              </a:graphicData>
            </a:graphic>
          </wp:inline>
        </w:drawing>
      </w:r>
      <w:r>
        <w:rPr>
          <w:lang w:eastAsia="fr-FR"/>
        </w:rPr>
        <w:t xml:space="preserve">      </w:t>
      </w:r>
      <w:r w:rsidRPr="00AA2F14">
        <w:rPr>
          <w:noProof/>
          <w:lang w:eastAsia="fr-FR"/>
        </w:rPr>
        <w:drawing>
          <wp:inline distT="0" distB="0" distL="0" distR="0" wp14:anchorId="0D380AF3" wp14:editId="3A08B843">
            <wp:extent cx="1128395" cy="1298222"/>
            <wp:effectExtent l="0" t="0" r="1905"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34275" cy="1304986"/>
                    </a:xfrm>
                    <a:prstGeom prst="rect">
                      <a:avLst/>
                    </a:prstGeom>
                  </pic:spPr>
                </pic:pic>
              </a:graphicData>
            </a:graphic>
          </wp:inline>
        </w:drawing>
      </w:r>
      <w:r>
        <w:rPr>
          <w:lang w:eastAsia="fr-FR"/>
        </w:rPr>
        <w:t xml:space="preserve">      </w:t>
      </w:r>
      <w:r w:rsidRPr="00AA2F14">
        <w:rPr>
          <w:noProof/>
          <w:lang w:eastAsia="fr-FR"/>
        </w:rPr>
        <w:drawing>
          <wp:inline distT="0" distB="0" distL="0" distR="0" wp14:anchorId="7B91ADB7" wp14:editId="1EC23B58">
            <wp:extent cx="1016000" cy="825500"/>
            <wp:effectExtent l="0" t="0" r="0"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16000" cy="825500"/>
                    </a:xfrm>
                    <a:prstGeom prst="rect">
                      <a:avLst/>
                    </a:prstGeom>
                  </pic:spPr>
                </pic:pic>
              </a:graphicData>
            </a:graphic>
          </wp:inline>
        </w:drawing>
      </w:r>
    </w:p>
    <w:p w14:paraId="14F31FA7" w14:textId="77777777" w:rsidR="00C27E28" w:rsidRDefault="00C27E28" w:rsidP="003841F8">
      <w:pPr>
        <w:pStyle w:val="Titre2"/>
        <w:rPr>
          <w:rFonts w:asciiTheme="minorHAnsi" w:hAnsiTheme="minorHAnsi" w:cstheme="minorHAnsi"/>
        </w:rPr>
      </w:pPr>
    </w:p>
    <w:p w14:paraId="4CAAA5F9" w14:textId="2ADA54C7" w:rsidR="003841F8" w:rsidRPr="005C2A82" w:rsidRDefault="003841F8" w:rsidP="003841F8">
      <w:pPr>
        <w:pStyle w:val="Titre2"/>
        <w:rPr>
          <w:lang w:eastAsia="fr-FR"/>
        </w:rPr>
      </w:pPr>
      <w:r w:rsidRPr="009C2490">
        <w:rPr>
          <w:rFonts w:asciiTheme="minorHAnsi" w:hAnsiTheme="minorHAnsi" w:cstheme="minorHAnsi"/>
        </w:rPr>
        <w:t xml:space="preserve">Réponse aux attentes : </w:t>
      </w:r>
    </w:p>
    <w:p w14:paraId="49AE2B55" w14:textId="77777777" w:rsidR="003841F8" w:rsidRDefault="003841F8" w:rsidP="003841F8"/>
    <w:p w14:paraId="39C13F9C" w14:textId="77777777" w:rsidR="003841F8" w:rsidRDefault="003841F8" w:rsidP="003841F8">
      <w:pPr>
        <w:rPr>
          <w:noProof/>
        </w:rPr>
      </w:pPr>
      <w:r w:rsidRPr="00AA2F14">
        <w:rPr>
          <w:noProof/>
          <w:lang w:eastAsia="fr-FR"/>
        </w:rPr>
        <w:drawing>
          <wp:inline distT="0" distB="0" distL="0" distR="0" wp14:anchorId="1C6B6E2C" wp14:editId="606E413C">
            <wp:extent cx="647700" cy="6477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7700" cy="647700"/>
                    </a:xfrm>
                    <a:prstGeom prst="rect">
                      <a:avLst/>
                    </a:prstGeom>
                  </pic:spPr>
                </pic:pic>
              </a:graphicData>
            </a:graphic>
          </wp:inline>
        </w:drawing>
      </w:r>
      <w:r w:rsidRPr="00AA2F14">
        <w:rPr>
          <w:noProof/>
        </w:rPr>
        <w:t xml:space="preserve"> </w:t>
      </w:r>
      <w:r w:rsidRPr="00AA2F14">
        <w:rPr>
          <w:noProof/>
          <w:lang w:eastAsia="fr-FR"/>
        </w:rPr>
        <w:drawing>
          <wp:inline distT="0" distB="0" distL="0" distR="0" wp14:anchorId="00C97DEE" wp14:editId="4CF0D2DA">
            <wp:extent cx="647700" cy="64770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7700" cy="647700"/>
                    </a:xfrm>
                    <a:prstGeom prst="rect">
                      <a:avLst/>
                    </a:prstGeom>
                  </pic:spPr>
                </pic:pic>
              </a:graphicData>
            </a:graphic>
          </wp:inline>
        </w:drawing>
      </w:r>
      <w:r w:rsidRPr="00AA2F14">
        <w:rPr>
          <w:noProof/>
        </w:rPr>
        <w:t xml:space="preserve"> </w:t>
      </w:r>
      <w:r w:rsidRPr="00AA2F14">
        <w:rPr>
          <w:noProof/>
          <w:lang w:eastAsia="fr-FR"/>
        </w:rPr>
        <w:drawing>
          <wp:inline distT="0" distB="0" distL="0" distR="0" wp14:anchorId="4DD5C24C" wp14:editId="1C8BBF65">
            <wp:extent cx="647700" cy="647700"/>
            <wp:effectExtent l="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47700" cy="647700"/>
                    </a:xfrm>
                    <a:prstGeom prst="rect">
                      <a:avLst/>
                    </a:prstGeom>
                  </pic:spPr>
                </pic:pic>
              </a:graphicData>
            </a:graphic>
          </wp:inline>
        </w:drawing>
      </w:r>
      <w:r w:rsidRPr="00AA2F14">
        <w:rPr>
          <w:noProof/>
        </w:rPr>
        <w:t xml:space="preserve"> </w:t>
      </w:r>
      <w:r w:rsidRPr="00AA2F14">
        <w:rPr>
          <w:noProof/>
          <w:lang w:eastAsia="fr-FR"/>
        </w:rPr>
        <w:drawing>
          <wp:inline distT="0" distB="0" distL="0" distR="0" wp14:anchorId="383A3ABE" wp14:editId="2CEC5594">
            <wp:extent cx="1173480" cy="1286934"/>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185159" cy="1299742"/>
                    </a:xfrm>
                    <a:prstGeom prst="rect">
                      <a:avLst/>
                    </a:prstGeom>
                  </pic:spPr>
                </pic:pic>
              </a:graphicData>
            </a:graphic>
          </wp:inline>
        </w:drawing>
      </w:r>
    </w:p>
    <w:p w14:paraId="45B21472" w14:textId="77777777" w:rsidR="003841F8" w:rsidRDefault="003841F8" w:rsidP="003841F8">
      <w:pPr>
        <w:rPr>
          <w:noProof/>
        </w:rPr>
      </w:pPr>
    </w:p>
    <w:p w14:paraId="02EC62F7" w14:textId="77777777" w:rsidR="003841F8" w:rsidRPr="009C2490" w:rsidRDefault="003841F8" w:rsidP="003841F8">
      <w:pPr>
        <w:pStyle w:val="Titre2"/>
        <w:rPr>
          <w:rFonts w:asciiTheme="minorHAnsi" w:hAnsiTheme="minorHAnsi" w:cstheme="minorHAnsi"/>
        </w:rPr>
      </w:pPr>
      <w:r w:rsidRPr="009C2490">
        <w:rPr>
          <w:rFonts w:asciiTheme="minorHAnsi" w:hAnsiTheme="minorHAnsi" w:cstheme="minorHAnsi"/>
        </w:rPr>
        <w:t>Appréciation de l’expertise et andragogie des formateurs :</w:t>
      </w:r>
    </w:p>
    <w:p w14:paraId="419D3EA0" w14:textId="77777777" w:rsidR="003841F8" w:rsidRDefault="003841F8" w:rsidP="003841F8"/>
    <w:p w14:paraId="48785000" w14:textId="77777777" w:rsidR="003841F8" w:rsidRDefault="003841F8" w:rsidP="003841F8"/>
    <w:p w14:paraId="4AA1F29B" w14:textId="77777777" w:rsidR="003841F8" w:rsidRPr="00AE5146" w:rsidRDefault="003841F8" w:rsidP="003841F8">
      <w:r w:rsidRPr="00AE5146">
        <w:rPr>
          <w:noProof/>
          <w:lang w:eastAsia="fr-FR"/>
        </w:rPr>
        <w:drawing>
          <wp:inline distT="0" distB="0" distL="0" distR="0" wp14:anchorId="019BDE58" wp14:editId="53AD85B2">
            <wp:extent cx="1369127" cy="967003"/>
            <wp:effectExtent l="0" t="0" r="2540" b="0"/>
            <wp:docPr id="20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69127" cy="96700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r>
        <w:t xml:space="preserve">    </w:t>
      </w:r>
      <w:r w:rsidRPr="00AE5146">
        <w:rPr>
          <w:noProof/>
          <w:lang w:eastAsia="fr-FR"/>
        </w:rPr>
        <w:drawing>
          <wp:inline distT="0" distB="0" distL="0" distR="0" wp14:anchorId="42EEF28E" wp14:editId="63DBFE50">
            <wp:extent cx="1012472" cy="838431"/>
            <wp:effectExtent l="0" t="0" r="381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021720" cy="846089"/>
                    </a:xfrm>
                    <a:prstGeom prst="rect">
                      <a:avLst/>
                    </a:prstGeom>
                  </pic:spPr>
                </pic:pic>
              </a:graphicData>
            </a:graphic>
          </wp:inline>
        </w:drawing>
      </w:r>
    </w:p>
    <w:p w14:paraId="41E4FFA5" w14:textId="77777777" w:rsidR="003841F8" w:rsidRPr="00AA2F14" w:rsidRDefault="003841F8" w:rsidP="003841F8"/>
    <w:p w14:paraId="093046E5" w14:textId="77777777" w:rsidR="003841F8" w:rsidRDefault="003841F8" w:rsidP="003841F8"/>
    <w:p w14:paraId="1C1C6C87" w14:textId="222971A0" w:rsidR="003841F8" w:rsidRPr="009C2490" w:rsidRDefault="00C27E28" w:rsidP="003841F8">
      <w:pPr>
        <w:pStyle w:val="Titre2"/>
        <w:rPr>
          <w:rFonts w:asciiTheme="minorHAnsi" w:hAnsiTheme="minorHAnsi" w:cstheme="minorHAnsi"/>
        </w:rPr>
      </w:pPr>
      <w:r>
        <w:rPr>
          <w:rFonts w:asciiTheme="minorHAnsi" w:hAnsiTheme="minorHAnsi" w:cstheme="minorHAnsi"/>
        </w:rPr>
        <w:t>A</w:t>
      </w:r>
      <w:r w:rsidR="003841F8" w:rsidRPr="009C2490">
        <w:rPr>
          <w:rFonts w:asciiTheme="minorHAnsi" w:hAnsiTheme="minorHAnsi" w:cstheme="minorHAnsi"/>
        </w:rPr>
        <w:t>ppréciation des conditions de réalisation</w:t>
      </w:r>
    </w:p>
    <w:p w14:paraId="097C2667" w14:textId="77777777" w:rsidR="003841F8" w:rsidRDefault="003841F8" w:rsidP="003841F8"/>
    <w:p w14:paraId="7AD9E919" w14:textId="77777777" w:rsidR="003841F8" w:rsidRDefault="003841F8" w:rsidP="003841F8">
      <w:r w:rsidRPr="00AE5146">
        <w:rPr>
          <w:noProof/>
          <w:lang w:eastAsia="fr-FR"/>
        </w:rPr>
        <w:drawing>
          <wp:inline distT="0" distB="0" distL="0" distR="0" wp14:anchorId="09B81CE8" wp14:editId="77399B96">
            <wp:extent cx="1004570" cy="8128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16021" cy="822065"/>
                    </a:xfrm>
                    <a:prstGeom prst="rect">
                      <a:avLst/>
                    </a:prstGeom>
                  </pic:spPr>
                </pic:pic>
              </a:graphicData>
            </a:graphic>
          </wp:inline>
        </w:drawing>
      </w:r>
      <w:r>
        <w:t xml:space="preserve">     </w:t>
      </w:r>
      <w:r w:rsidRPr="00AE5146">
        <w:rPr>
          <w:noProof/>
          <w:lang w:eastAsia="fr-FR"/>
        </w:rPr>
        <w:drawing>
          <wp:inline distT="0" distB="0" distL="0" distR="0" wp14:anchorId="7812C93E" wp14:editId="03BF4431">
            <wp:extent cx="571500" cy="6985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1500" cy="698500"/>
                    </a:xfrm>
                    <a:prstGeom prst="rect">
                      <a:avLst/>
                    </a:prstGeom>
                  </pic:spPr>
                </pic:pic>
              </a:graphicData>
            </a:graphic>
          </wp:inline>
        </w:drawing>
      </w:r>
    </w:p>
    <w:p w14:paraId="14D06051" w14:textId="77777777" w:rsidR="003841F8" w:rsidRDefault="003841F8" w:rsidP="003841F8"/>
    <w:p w14:paraId="190BBD33" w14:textId="77777777" w:rsidR="003841F8" w:rsidRDefault="003841F8" w:rsidP="003841F8"/>
    <w:p w14:paraId="726602B9" w14:textId="77777777" w:rsidR="003841F8" w:rsidRDefault="003841F8" w:rsidP="003841F8"/>
    <w:p w14:paraId="3573086C" w14:textId="77777777" w:rsidR="00A259B0" w:rsidRPr="002B2F65" w:rsidRDefault="00A259B0" w:rsidP="00A259B0">
      <w:pPr>
        <w:rPr>
          <w:rFonts w:asciiTheme="minorHAnsi" w:hAnsiTheme="minorHAnsi" w:cs="Arial"/>
        </w:rPr>
      </w:pPr>
    </w:p>
    <w:p w14:paraId="36F218A0" w14:textId="77777777" w:rsidR="00B22824" w:rsidRPr="002B2F65" w:rsidRDefault="00B22824" w:rsidP="002C7C91">
      <w:pPr>
        <w:rPr>
          <w:rFonts w:asciiTheme="minorHAnsi" w:hAnsiTheme="minorHAnsi" w:cs="Arial"/>
        </w:rPr>
      </w:pPr>
    </w:p>
    <w:p w14:paraId="00A78F1D" w14:textId="77777777" w:rsidR="00B22824" w:rsidRPr="002B2F65" w:rsidRDefault="00B22824" w:rsidP="002C7C91">
      <w:pPr>
        <w:rPr>
          <w:rFonts w:asciiTheme="minorHAnsi" w:hAnsiTheme="minorHAnsi" w:cs="Arial"/>
        </w:rPr>
      </w:pPr>
    </w:p>
    <w:p w14:paraId="372A0EF9" w14:textId="77777777" w:rsidR="00FF4562" w:rsidRPr="002B2F65" w:rsidRDefault="00FF4562" w:rsidP="002C7C91">
      <w:pPr>
        <w:rPr>
          <w:rFonts w:asciiTheme="minorHAnsi" w:hAnsiTheme="minorHAnsi" w:cs="Arial"/>
        </w:rPr>
      </w:pPr>
    </w:p>
    <w:p w14:paraId="638D2C37" w14:textId="77777777" w:rsidR="00FF4562" w:rsidRPr="002B2F65" w:rsidRDefault="00FF4562" w:rsidP="002C7C91">
      <w:pPr>
        <w:rPr>
          <w:rFonts w:asciiTheme="minorHAnsi" w:hAnsiTheme="minorHAnsi" w:cs="Arial"/>
        </w:rPr>
      </w:pPr>
    </w:p>
    <w:p w14:paraId="39E62368" w14:textId="77777777" w:rsidR="00FF4562" w:rsidRPr="002B2F65" w:rsidRDefault="00FF4562" w:rsidP="002C7C91">
      <w:pPr>
        <w:rPr>
          <w:rFonts w:asciiTheme="minorHAnsi" w:hAnsiTheme="minorHAnsi"/>
          <w:bCs/>
          <w:color w:val="000000"/>
        </w:rPr>
      </w:pPr>
    </w:p>
    <w:sectPr w:rsidR="00FF4562" w:rsidRPr="002B2F65" w:rsidSect="005C2A82">
      <w:pgSz w:w="11907" w:h="16840" w:code="9"/>
      <w:pgMar w:top="851" w:right="1418" w:bottom="1418" w:left="1418"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8C910D" w14:textId="77777777" w:rsidR="00613E9A" w:rsidRDefault="00613E9A" w:rsidP="00330D81">
      <w:r>
        <w:separator/>
      </w:r>
    </w:p>
  </w:endnote>
  <w:endnote w:type="continuationSeparator" w:id="0">
    <w:p w14:paraId="20D1F015" w14:textId="77777777" w:rsidR="00613E9A" w:rsidRDefault="00613E9A" w:rsidP="00330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Itali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A00002AF" w:usb1="5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98" w:type="dxa"/>
      <w:tblInd w:w="-43" w:type="dxa"/>
      <w:tblLayout w:type="fixed"/>
      <w:tblCellMar>
        <w:left w:w="70" w:type="dxa"/>
        <w:right w:w="70" w:type="dxa"/>
      </w:tblCellMar>
      <w:tblLook w:val="0000" w:firstRow="0" w:lastRow="0" w:firstColumn="0" w:lastColumn="0" w:noHBand="0" w:noVBand="0"/>
    </w:tblPr>
    <w:tblGrid>
      <w:gridCol w:w="8618"/>
      <w:gridCol w:w="680"/>
    </w:tblGrid>
    <w:tr w:rsidR="00751973" w:rsidRPr="00ED7A03" w14:paraId="622E486E" w14:textId="77777777" w:rsidTr="00103798">
      <w:tc>
        <w:tcPr>
          <w:tcW w:w="8618" w:type="dxa"/>
          <w:vAlign w:val="center"/>
        </w:tcPr>
        <w:p w14:paraId="7D581D82" w14:textId="77777777" w:rsidR="00751973" w:rsidRPr="00C23B77" w:rsidRDefault="00751973" w:rsidP="00103798">
          <w:pPr>
            <w:pStyle w:val="Pieddepage"/>
            <w:rPr>
              <w:rFonts w:ascii="Arial" w:hAnsi="Arial" w:cs="Arial"/>
              <w:sz w:val="16"/>
              <w:szCs w:val="16"/>
              <w:lang w:val="en-US"/>
            </w:rPr>
          </w:pPr>
          <w:r w:rsidRPr="00581DA4">
            <w:rPr>
              <w:rFonts w:ascii="Arial" w:hAnsi="Arial"/>
              <w:sz w:val="18"/>
            </w:rPr>
            <w:fldChar w:fldCharType="begin"/>
          </w:r>
          <w:r w:rsidRPr="00C23B77">
            <w:rPr>
              <w:rFonts w:ascii="Arial" w:hAnsi="Arial"/>
              <w:sz w:val="18"/>
              <w:lang w:val="en-US"/>
            </w:rPr>
            <w:instrText xml:space="preserve"> FILENAME </w:instrText>
          </w:r>
          <w:r w:rsidRPr="00581DA4">
            <w:rPr>
              <w:rFonts w:ascii="Arial" w:hAnsi="Arial"/>
              <w:sz w:val="18"/>
            </w:rPr>
            <w:fldChar w:fldCharType="separate"/>
          </w:r>
          <w:r>
            <w:rPr>
              <w:rFonts w:ascii="Arial" w:hAnsi="Arial"/>
              <w:noProof/>
              <w:sz w:val="18"/>
              <w:lang w:val="en-US"/>
            </w:rPr>
            <w:t>ONEDD Rapport Final V1_UGP.docx</w:t>
          </w:r>
          <w:r w:rsidRPr="00581DA4">
            <w:rPr>
              <w:rFonts w:ascii="Arial" w:hAnsi="Arial"/>
              <w:sz w:val="18"/>
            </w:rPr>
            <w:fldChar w:fldCharType="end"/>
          </w:r>
        </w:p>
      </w:tc>
      <w:tc>
        <w:tcPr>
          <w:tcW w:w="680" w:type="dxa"/>
          <w:vAlign w:val="center"/>
        </w:tcPr>
        <w:p w14:paraId="38710089" w14:textId="77777777" w:rsidR="00751973" w:rsidRPr="00ED7A03" w:rsidRDefault="00751973" w:rsidP="00103798">
          <w:pPr>
            <w:pStyle w:val="Pieddepage"/>
            <w:snapToGrid w:val="0"/>
            <w:jc w:val="right"/>
            <w:rPr>
              <w:rFonts w:ascii="Arial" w:hAnsi="Arial" w:cs="Arial"/>
              <w:sz w:val="16"/>
              <w:szCs w:val="16"/>
            </w:rPr>
          </w:pPr>
          <w:r w:rsidRPr="00ED7A03">
            <w:rPr>
              <w:rStyle w:val="Numrodepage"/>
              <w:rFonts w:ascii="Arial" w:hAnsi="Arial" w:cs="Arial"/>
              <w:sz w:val="16"/>
              <w:szCs w:val="16"/>
            </w:rPr>
            <w:fldChar w:fldCharType="begin"/>
          </w:r>
          <w:r w:rsidRPr="00ED7A03">
            <w:rPr>
              <w:rStyle w:val="Numrodepage"/>
              <w:rFonts w:ascii="Arial" w:hAnsi="Arial" w:cs="Arial"/>
              <w:sz w:val="16"/>
              <w:szCs w:val="16"/>
            </w:rPr>
            <w:instrText xml:space="preserve"> PAGE </w:instrText>
          </w:r>
          <w:r w:rsidRPr="00ED7A03">
            <w:rPr>
              <w:rStyle w:val="Numrodepage"/>
              <w:rFonts w:ascii="Arial" w:hAnsi="Arial" w:cs="Arial"/>
              <w:sz w:val="16"/>
              <w:szCs w:val="16"/>
            </w:rPr>
            <w:fldChar w:fldCharType="separate"/>
          </w:r>
          <w:r>
            <w:rPr>
              <w:rStyle w:val="Numrodepage"/>
              <w:rFonts w:ascii="Arial" w:hAnsi="Arial" w:cs="Arial"/>
              <w:noProof/>
              <w:sz w:val="16"/>
              <w:szCs w:val="16"/>
            </w:rPr>
            <w:t>1</w:t>
          </w:r>
          <w:r w:rsidRPr="00ED7A03">
            <w:rPr>
              <w:rStyle w:val="Numrodepage"/>
              <w:rFonts w:ascii="Arial" w:hAnsi="Arial" w:cs="Arial"/>
              <w:sz w:val="16"/>
              <w:szCs w:val="16"/>
            </w:rPr>
            <w:fldChar w:fldCharType="end"/>
          </w:r>
          <w:r w:rsidRPr="00ED7A03">
            <w:rPr>
              <w:rStyle w:val="Numrodepage"/>
              <w:rFonts w:ascii="Arial" w:hAnsi="Arial" w:cs="Arial"/>
              <w:sz w:val="16"/>
              <w:szCs w:val="16"/>
            </w:rPr>
            <w:t>/</w:t>
          </w:r>
          <w:r w:rsidRPr="00ED7A03">
            <w:rPr>
              <w:rStyle w:val="Numrodepage"/>
              <w:rFonts w:ascii="Arial" w:hAnsi="Arial" w:cs="Arial"/>
              <w:sz w:val="16"/>
              <w:szCs w:val="16"/>
            </w:rPr>
            <w:fldChar w:fldCharType="begin"/>
          </w:r>
          <w:r w:rsidRPr="00ED7A03">
            <w:rPr>
              <w:rStyle w:val="Numrodepage"/>
              <w:rFonts w:ascii="Arial" w:hAnsi="Arial" w:cs="Arial"/>
              <w:sz w:val="16"/>
              <w:szCs w:val="16"/>
            </w:rPr>
            <w:instrText xml:space="preserve"> NUMPAGES \*Arabic </w:instrText>
          </w:r>
          <w:r w:rsidRPr="00ED7A03">
            <w:rPr>
              <w:rStyle w:val="Numrodepage"/>
              <w:rFonts w:ascii="Arial" w:hAnsi="Arial" w:cs="Arial"/>
              <w:sz w:val="16"/>
              <w:szCs w:val="16"/>
            </w:rPr>
            <w:fldChar w:fldCharType="separate"/>
          </w:r>
          <w:r>
            <w:rPr>
              <w:rStyle w:val="Numrodepage"/>
              <w:rFonts w:ascii="Arial" w:hAnsi="Arial" w:cs="Arial"/>
              <w:noProof/>
              <w:sz w:val="16"/>
              <w:szCs w:val="16"/>
            </w:rPr>
            <w:t>1</w:t>
          </w:r>
          <w:r w:rsidRPr="00ED7A03">
            <w:rPr>
              <w:rStyle w:val="Numrodepage"/>
              <w:rFonts w:ascii="Arial" w:hAnsi="Arial" w:cs="Arial"/>
              <w:sz w:val="16"/>
              <w:szCs w:val="16"/>
            </w:rPr>
            <w:fldChar w:fldCharType="end"/>
          </w:r>
        </w:p>
      </w:tc>
    </w:tr>
  </w:tbl>
  <w:p w14:paraId="249D9ACD" w14:textId="77777777" w:rsidR="00751973" w:rsidRPr="00E05F94" w:rsidRDefault="00751973">
    <w:pPr>
      <w:pStyle w:val="Pieddepage"/>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BFC73" w14:textId="77777777" w:rsidR="00751973" w:rsidRDefault="00751973">
    <w:pPr>
      <w:pStyle w:val="Pieddepage"/>
      <w:framePr w:wrap="around" w:vAnchor="text" w:hAnchor="margin" w:xAlign="center" w:y="1"/>
      <w:rPr>
        <w:rStyle w:val="Numrodepage"/>
        <w:szCs w:val="24"/>
      </w:rPr>
    </w:pPr>
    <w:r>
      <w:rPr>
        <w:rStyle w:val="Numrodepage"/>
        <w:szCs w:val="24"/>
      </w:rPr>
      <w:fldChar w:fldCharType="begin"/>
    </w:r>
    <w:r>
      <w:rPr>
        <w:rStyle w:val="Numrodepage"/>
        <w:szCs w:val="24"/>
      </w:rPr>
      <w:instrText xml:space="preserve">PAGE  </w:instrText>
    </w:r>
    <w:r>
      <w:rPr>
        <w:rStyle w:val="Numrodepage"/>
        <w:szCs w:val="24"/>
      </w:rPr>
      <w:fldChar w:fldCharType="separate"/>
    </w:r>
    <w:r>
      <w:rPr>
        <w:rStyle w:val="Numrodepage"/>
        <w:szCs w:val="24"/>
      </w:rPr>
      <w:t>1</w:t>
    </w:r>
    <w:r>
      <w:rPr>
        <w:rStyle w:val="Numrodepage"/>
        <w:szCs w:val="24"/>
      </w:rPr>
      <w:fldChar w:fldCharType="end"/>
    </w:r>
  </w:p>
  <w:p w14:paraId="6B90C6EE" w14:textId="77777777" w:rsidR="00751973" w:rsidRDefault="00751973">
    <w:pPr>
      <w:pStyle w:val="Pieddepage"/>
      <w:rPr>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33" w:type="dxa"/>
      <w:tblInd w:w="-43" w:type="dxa"/>
      <w:tblLayout w:type="fixed"/>
      <w:tblCellMar>
        <w:left w:w="70" w:type="dxa"/>
        <w:right w:w="70" w:type="dxa"/>
      </w:tblCellMar>
      <w:tblLook w:val="0000" w:firstRow="0" w:lastRow="0" w:firstColumn="0" w:lastColumn="0" w:noHBand="0" w:noVBand="0"/>
    </w:tblPr>
    <w:tblGrid>
      <w:gridCol w:w="8618"/>
      <w:gridCol w:w="615"/>
    </w:tblGrid>
    <w:tr w:rsidR="00751973" w:rsidRPr="00ED7A03" w14:paraId="4BA4828B" w14:textId="77777777" w:rsidTr="00E60CE6">
      <w:tc>
        <w:tcPr>
          <w:tcW w:w="8618" w:type="dxa"/>
          <w:vAlign w:val="center"/>
        </w:tcPr>
        <w:p w14:paraId="4193F56D" w14:textId="275C2CE8" w:rsidR="00751973" w:rsidRPr="00C23B77" w:rsidRDefault="00751973" w:rsidP="00E27DA5">
          <w:pPr>
            <w:pStyle w:val="Pieddepage"/>
            <w:rPr>
              <w:rFonts w:ascii="Arial" w:hAnsi="Arial" w:cs="Arial"/>
              <w:sz w:val="16"/>
              <w:szCs w:val="16"/>
              <w:lang w:val="en-US"/>
            </w:rPr>
          </w:pPr>
        </w:p>
      </w:tc>
      <w:tc>
        <w:tcPr>
          <w:tcW w:w="615" w:type="dxa"/>
          <w:vAlign w:val="center"/>
        </w:tcPr>
        <w:p w14:paraId="643B226C" w14:textId="245AC3AB" w:rsidR="00751973" w:rsidRPr="00ED7A03" w:rsidRDefault="00751973" w:rsidP="00864706">
          <w:pPr>
            <w:pStyle w:val="Pieddepage"/>
            <w:snapToGrid w:val="0"/>
            <w:jc w:val="right"/>
            <w:rPr>
              <w:rFonts w:ascii="Arial" w:hAnsi="Arial" w:cs="Arial"/>
              <w:sz w:val="16"/>
              <w:szCs w:val="16"/>
            </w:rPr>
          </w:pPr>
          <w:r w:rsidRPr="00ED7A03">
            <w:rPr>
              <w:rStyle w:val="Numrodepage"/>
              <w:rFonts w:ascii="Arial" w:hAnsi="Arial" w:cs="Arial"/>
              <w:sz w:val="16"/>
              <w:szCs w:val="16"/>
            </w:rPr>
            <w:fldChar w:fldCharType="begin"/>
          </w:r>
          <w:r w:rsidRPr="00ED7A03">
            <w:rPr>
              <w:rStyle w:val="Numrodepage"/>
              <w:rFonts w:ascii="Arial" w:hAnsi="Arial" w:cs="Arial"/>
              <w:sz w:val="16"/>
              <w:szCs w:val="16"/>
            </w:rPr>
            <w:instrText xml:space="preserve"> PAGE </w:instrText>
          </w:r>
          <w:r w:rsidRPr="00ED7A03">
            <w:rPr>
              <w:rStyle w:val="Numrodepage"/>
              <w:rFonts w:ascii="Arial" w:hAnsi="Arial" w:cs="Arial"/>
              <w:sz w:val="16"/>
              <w:szCs w:val="16"/>
            </w:rPr>
            <w:fldChar w:fldCharType="separate"/>
          </w:r>
          <w:r w:rsidR="006E7B9C">
            <w:rPr>
              <w:rStyle w:val="Numrodepage"/>
              <w:rFonts w:ascii="Arial" w:hAnsi="Arial" w:cs="Arial"/>
              <w:noProof/>
              <w:sz w:val="16"/>
              <w:szCs w:val="16"/>
            </w:rPr>
            <w:t>4</w:t>
          </w:r>
          <w:r w:rsidRPr="00ED7A03">
            <w:rPr>
              <w:rStyle w:val="Numrodepage"/>
              <w:rFonts w:ascii="Arial" w:hAnsi="Arial" w:cs="Arial"/>
              <w:sz w:val="16"/>
              <w:szCs w:val="16"/>
            </w:rPr>
            <w:fldChar w:fldCharType="end"/>
          </w:r>
          <w:r w:rsidRPr="00ED7A03">
            <w:rPr>
              <w:rStyle w:val="Numrodepage"/>
              <w:rFonts w:ascii="Arial" w:hAnsi="Arial" w:cs="Arial"/>
              <w:sz w:val="16"/>
              <w:szCs w:val="16"/>
            </w:rPr>
            <w:t>/</w:t>
          </w:r>
          <w:r w:rsidRPr="00ED7A03">
            <w:rPr>
              <w:rStyle w:val="Numrodepage"/>
              <w:rFonts w:ascii="Arial" w:hAnsi="Arial" w:cs="Arial"/>
              <w:sz w:val="16"/>
              <w:szCs w:val="16"/>
            </w:rPr>
            <w:fldChar w:fldCharType="begin"/>
          </w:r>
          <w:r w:rsidRPr="00ED7A03">
            <w:rPr>
              <w:rStyle w:val="Numrodepage"/>
              <w:rFonts w:ascii="Arial" w:hAnsi="Arial" w:cs="Arial"/>
              <w:sz w:val="16"/>
              <w:szCs w:val="16"/>
            </w:rPr>
            <w:instrText xml:space="preserve"> NUMPAGES \*Arabic </w:instrText>
          </w:r>
          <w:r w:rsidRPr="00ED7A03">
            <w:rPr>
              <w:rStyle w:val="Numrodepage"/>
              <w:rFonts w:ascii="Arial" w:hAnsi="Arial" w:cs="Arial"/>
              <w:sz w:val="16"/>
              <w:szCs w:val="16"/>
            </w:rPr>
            <w:fldChar w:fldCharType="separate"/>
          </w:r>
          <w:r w:rsidR="006E7B9C">
            <w:rPr>
              <w:rStyle w:val="Numrodepage"/>
              <w:rFonts w:ascii="Arial" w:hAnsi="Arial" w:cs="Arial"/>
              <w:noProof/>
              <w:sz w:val="16"/>
              <w:szCs w:val="16"/>
            </w:rPr>
            <w:t>35</w:t>
          </w:r>
          <w:r w:rsidRPr="00ED7A03">
            <w:rPr>
              <w:rStyle w:val="Numrodepage"/>
              <w:rFonts w:ascii="Arial" w:hAnsi="Arial" w:cs="Arial"/>
              <w:sz w:val="16"/>
              <w:szCs w:val="16"/>
            </w:rPr>
            <w:fldChar w:fldCharType="end"/>
          </w:r>
        </w:p>
      </w:tc>
    </w:tr>
  </w:tbl>
  <w:p w14:paraId="0130EB43" w14:textId="77777777" w:rsidR="00751973" w:rsidRPr="009D4E56" w:rsidRDefault="00751973" w:rsidP="009D4E56">
    <w:pPr>
      <w:pStyle w:val="Pieddepage"/>
      <w:rPr>
        <w:rFonts w:ascii="Arial" w:hAnsi="Arial"/>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714" w:type="dxa"/>
      <w:tblInd w:w="-43" w:type="dxa"/>
      <w:tblLayout w:type="fixed"/>
      <w:tblCellMar>
        <w:left w:w="70" w:type="dxa"/>
        <w:right w:w="70" w:type="dxa"/>
      </w:tblCellMar>
      <w:tblLook w:val="0000" w:firstRow="0" w:lastRow="0" w:firstColumn="0" w:lastColumn="0" w:noHBand="0" w:noVBand="0"/>
    </w:tblPr>
    <w:tblGrid>
      <w:gridCol w:w="8618"/>
      <w:gridCol w:w="6096"/>
    </w:tblGrid>
    <w:tr w:rsidR="00751973" w:rsidRPr="00ED7A03" w14:paraId="10B53284" w14:textId="77777777" w:rsidTr="00D01834">
      <w:tc>
        <w:tcPr>
          <w:tcW w:w="8618" w:type="dxa"/>
          <w:vAlign w:val="center"/>
        </w:tcPr>
        <w:p w14:paraId="33A69823" w14:textId="59F38B14" w:rsidR="00751973" w:rsidRPr="00C23B77" w:rsidRDefault="00751973" w:rsidP="002D4913">
          <w:pPr>
            <w:pStyle w:val="Pieddepage"/>
            <w:rPr>
              <w:rFonts w:ascii="Arial" w:hAnsi="Arial" w:cs="Arial"/>
              <w:sz w:val="16"/>
              <w:szCs w:val="16"/>
              <w:lang w:val="en-US"/>
            </w:rPr>
          </w:pPr>
        </w:p>
      </w:tc>
      <w:tc>
        <w:tcPr>
          <w:tcW w:w="6096" w:type="dxa"/>
          <w:vAlign w:val="center"/>
        </w:tcPr>
        <w:p w14:paraId="192738A8" w14:textId="3E68134F" w:rsidR="00751973" w:rsidRPr="00ED7A03" w:rsidRDefault="00751973" w:rsidP="00864706">
          <w:pPr>
            <w:pStyle w:val="Pieddepage"/>
            <w:snapToGrid w:val="0"/>
            <w:jc w:val="right"/>
            <w:rPr>
              <w:rFonts w:ascii="Arial" w:hAnsi="Arial" w:cs="Arial"/>
              <w:sz w:val="16"/>
              <w:szCs w:val="16"/>
            </w:rPr>
          </w:pPr>
          <w:r w:rsidRPr="00ED7A03">
            <w:rPr>
              <w:rStyle w:val="Numrodepage"/>
              <w:rFonts w:ascii="Arial" w:hAnsi="Arial" w:cs="Arial"/>
              <w:sz w:val="16"/>
              <w:szCs w:val="16"/>
            </w:rPr>
            <w:fldChar w:fldCharType="begin"/>
          </w:r>
          <w:r w:rsidRPr="00ED7A03">
            <w:rPr>
              <w:rStyle w:val="Numrodepage"/>
              <w:rFonts w:ascii="Arial" w:hAnsi="Arial" w:cs="Arial"/>
              <w:sz w:val="16"/>
              <w:szCs w:val="16"/>
            </w:rPr>
            <w:instrText xml:space="preserve"> PAGE </w:instrText>
          </w:r>
          <w:r w:rsidRPr="00ED7A03">
            <w:rPr>
              <w:rStyle w:val="Numrodepage"/>
              <w:rFonts w:ascii="Arial" w:hAnsi="Arial" w:cs="Arial"/>
              <w:sz w:val="16"/>
              <w:szCs w:val="16"/>
            </w:rPr>
            <w:fldChar w:fldCharType="separate"/>
          </w:r>
          <w:r w:rsidR="006E7B9C">
            <w:rPr>
              <w:rStyle w:val="Numrodepage"/>
              <w:rFonts w:ascii="Arial" w:hAnsi="Arial" w:cs="Arial"/>
              <w:noProof/>
              <w:sz w:val="16"/>
              <w:szCs w:val="16"/>
            </w:rPr>
            <w:t>21</w:t>
          </w:r>
          <w:r w:rsidRPr="00ED7A03">
            <w:rPr>
              <w:rStyle w:val="Numrodepage"/>
              <w:rFonts w:ascii="Arial" w:hAnsi="Arial" w:cs="Arial"/>
              <w:sz w:val="16"/>
              <w:szCs w:val="16"/>
            </w:rPr>
            <w:fldChar w:fldCharType="end"/>
          </w:r>
          <w:r w:rsidRPr="00ED7A03">
            <w:rPr>
              <w:rStyle w:val="Numrodepage"/>
              <w:rFonts w:ascii="Arial" w:hAnsi="Arial" w:cs="Arial"/>
              <w:sz w:val="16"/>
              <w:szCs w:val="16"/>
            </w:rPr>
            <w:t>/</w:t>
          </w:r>
          <w:r w:rsidRPr="00ED7A03">
            <w:rPr>
              <w:rStyle w:val="Numrodepage"/>
              <w:rFonts w:ascii="Arial" w:hAnsi="Arial" w:cs="Arial"/>
              <w:sz w:val="16"/>
              <w:szCs w:val="16"/>
            </w:rPr>
            <w:fldChar w:fldCharType="begin"/>
          </w:r>
          <w:r w:rsidRPr="00ED7A03">
            <w:rPr>
              <w:rStyle w:val="Numrodepage"/>
              <w:rFonts w:ascii="Arial" w:hAnsi="Arial" w:cs="Arial"/>
              <w:sz w:val="16"/>
              <w:szCs w:val="16"/>
            </w:rPr>
            <w:instrText xml:space="preserve"> NUMPAGES \*Arabic </w:instrText>
          </w:r>
          <w:r w:rsidRPr="00ED7A03">
            <w:rPr>
              <w:rStyle w:val="Numrodepage"/>
              <w:rFonts w:ascii="Arial" w:hAnsi="Arial" w:cs="Arial"/>
              <w:sz w:val="16"/>
              <w:szCs w:val="16"/>
            </w:rPr>
            <w:fldChar w:fldCharType="separate"/>
          </w:r>
          <w:r w:rsidR="006E7B9C">
            <w:rPr>
              <w:rStyle w:val="Numrodepage"/>
              <w:rFonts w:ascii="Arial" w:hAnsi="Arial" w:cs="Arial"/>
              <w:noProof/>
              <w:sz w:val="16"/>
              <w:szCs w:val="16"/>
            </w:rPr>
            <w:t>35</w:t>
          </w:r>
          <w:r w:rsidRPr="00ED7A03">
            <w:rPr>
              <w:rStyle w:val="Numrodepage"/>
              <w:rFonts w:ascii="Arial" w:hAnsi="Arial" w:cs="Arial"/>
              <w:sz w:val="16"/>
              <w:szCs w:val="16"/>
            </w:rPr>
            <w:fldChar w:fldCharType="end"/>
          </w:r>
        </w:p>
      </w:tc>
    </w:tr>
  </w:tbl>
  <w:p w14:paraId="125FAF3F" w14:textId="77777777" w:rsidR="00751973" w:rsidRPr="009D4E56" w:rsidRDefault="00751973" w:rsidP="009D4E56">
    <w:pPr>
      <w:pStyle w:val="Pieddepage"/>
      <w:rPr>
        <w:rFonts w:ascii="Arial" w:hAnsi="Arial"/>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619CB8" w14:textId="77777777" w:rsidR="00613E9A" w:rsidRDefault="00613E9A" w:rsidP="00330D81">
      <w:r>
        <w:separator/>
      </w:r>
    </w:p>
  </w:footnote>
  <w:footnote w:type="continuationSeparator" w:id="0">
    <w:p w14:paraId="52CA81F4" w14:textId="77777777" w:rsidR="00613E9A" w:rsidRDefault="00613E9A" w:rsidP="00330D8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C2493" w14:textId="77777777" w:rsidR="00751973" w:rsidRPr="00F01A3F" w:rsidRDefault="00751973" w:rsidP="00E95436">
    <w:pPr>
      <w:pBdr>
        <w:top w:val="single" w:sz="4" w:space="6" w:color="auto"/>
        <w:left w:val="single" w:sz="4" w:space="0" w:color="auto"/>
        <w:bottom w:val="single" w:sz="4" w:space="6" w:color="auto"/>
        <w:right w:val="single" w:sz="4" w:space="0" w:color="auto"/>
      </w:pBdr>
      <w:jc w:val="center"/>
      <w:rPr>
        <w:rFonts w:ascii="Arial" w:hAnsi="Arial"/>
      </w:rPr>
    </w:pPr>
    <w:r w:rsidRPr="00F01A3F">
      <w:rPr>
        <w:rFonts w:ascii="Arial" w:hAnsi="Arial"/>
        <w:b/>
      </w:rPr>
      <w:t>Numéro de contrat de jumelage :</w:t>
    </w:r>
    <w:r w:rsidRPr="00F01A3F">
      <w:rPr>
        <w:rFonts w:ascii="Arial" w:hAnsi="Arial"/>
        <w:b/>
        <w:color w:val="000000"/>
      </w:rPr>
      <w:t xml:space="preserve"> </w:t>
    </w:r>
    <w:r w:rsidRPr="00C80B3E">
      <w:rPr>
        <w:rFonts w:ascii="Arial" w:hAnsi="Arial"/>
        <w:b/>
      </w:rPr>
      <w:t>DZ/</w:t>
    </w:r>
    <w:r>
      <w:rPr>
        <w:rFonts w:ascii="Arial" w:hAnsi="Arial"/>
        <w:b/>
      </w:rPr>
      <w:t>13</w:t>
    </w:r>
    <w:r w:rsidRPr="00C80B3E">
      <w:rPr>
        <w:rFonts w:ascii="Arial" w:hAnsi="Arial"/>
        <w:b/>
      </w:rPr>
      <w:t>/ENP/</w:t>
    </w:r>
    <w:r>
      <w:rPr>
        <w:rFonts w:ascii="Arial" w:hAnsi="Arial"/>
        <w:b/>
      </w:rPr>
      <w:t>EN</w:t>
    </w:r>
    <w:r w:rsidRPr="00C80B3E">
      <w:rPr>
        <w:rFonts w:ascii="Arial" w:hAnsi="Arial"/>
        <w:b/>
      </w:rPr>
      <w:t>/</w:t>
    </w:r>
    <w:r>
      <w:rPr>
        <w:rFonts w:ascii="Arial" w:hAnsi="Arial"/>
        <w:b/>
      </w:rPr>
      <w:t>13</w:t>
    </w:r>
  </w:p>
  <w:p w14:paraId="70940D37" w14:textId="77777777" w:rsidR="00751973" w:rsidRPr="00E05F94" w:rsidRDefault="00751973">
    <w:pPr>
      <w:pStyle w:val="En-tte"/>
      <w:rPr>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1BF84" w14:textId="49D1292C" w:rsidR="00751973" w:rsidRPr="008E2766" w:rsidRDefault="00751973" w:rsidP="008B79AB">
    <w:pPr>
      <w:pBdr>
        <w:top w:val="single" w:sz="4" w:space="6" w:color="auto"/>
        <w:left w:val="single" w:sz="4" w:space="0" w:color="auto"/>
        <w:bottom w:val="single" w:sz="4" w:space="6" w:color="auto"/>
        <w:right w:val="single" w:sz="4" w:space="0" w:color="auto"/>
      </w:pBdr>
      <w:jc w:val="center"/>
      <w:rPr>
        <w:rFonts w:asciiTheme="minorHAnsi" w:hAnsiTheme="minorHAnsi"/>
        <w:b/>
      </w:rPr>
    </w:pPr>
    <w:r w:rsidRPr="002B2F65">
      <w:rPr>
        <w:rFonts w:asciiTheme="minorHAnsi" w:hAnsiTheme="minorHAnsi"/>
        <w:b/>
      </w:rPr>
      <w:t xml:space="preserve">Numéro du contrat de jumelage : </w:t>
    </w:r>
    <w:r w:rsidRPr="008E2766">
      <w:rPr>
        <w:rFonts w:asciiTheme="minorHAnsi" w:hAnsiTheme="minorHAnsi" w:cs="Arial"/>
        <w:b/>
      </w:rPr>
      <w:t>MA 15 ENI FI 01 17 (MA/49)</w:t>
    </w:r>
  </w:p>
  <w:p w14:paraId="5FDD1713" w14:textId="77777777" w:rsidR="00751973" w:rsidRPr="008B79AB" w:rsidRDefault="00751973">
    <w:pPr>
      <w:pStyle w:val="En-tte"/>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5C09898"/>
    <w:lvl w:ilvl="0">
      <w:start w:val="1"/>
      <w:numFmt w:val="bullet"/>
      <w:pStyle w:val="Titre1"/>
      <w:lvlText w:val=""/>
      <w:lvlJc w:val="left"/>
      <w:pPr>
        <w:tabs>
          <w:tab w:val="num" w:pos="360"/>
        </w:tabs>
        <w:ind w:left="360" w:hanging="360"/>
      </w:pPr>
      <w:rPr>
        <w:rFonts w:ascii="Symbol" w:hAnsi="Symbol" w:hint="default"/>
      </w:rPr>
    </w:lvl>
  </w:abstractNum>
  <w:abstractNum w:abstractNumId="1" w15:restartNumberingAfterBreak="0">
    <w:nsid w:val="036973F2"/>
    <w:multiLevelType w:val="hybridMultilevel"/>
    <w:tmpl w:val="C694B6A4"/>
    <w:lvl w:ilvl="0" w:tplc="FCBECFBE">
      <w:start w:val="2"/>
      <w:numFmt w:val="bullet"/>
      <w:lvlText w:val="-"/>
      <w:lvlJc w:val="left"/>
      <w:pPr>
        <w:ind w:left="720" w:hanging="360"/>
      </w:pPr>
      <w:rPr>
        <w:rFonts w:ascii="Univers" w:eastAsia="Times New Roman" w:hAnsi="Univer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EA057C"/>
    <w:multiLevelType w:val="hybridMultilevel"/>
    <w:tmpl w:val="2EEEEC40"/>
    <w:lvl w:ilvl="0" w:tplc="136A2A68">
      <w:start w:val="1"/>
      <w:numFmt w:val="lowerLetter"/>
      <w:lvlText w:val="(%1)"/>
      <w:lvlJc w:val="left"/>
      <w:pPr>
        <w:ind w:left="720" w:hanging="360"/>
      </w:pPr>
      <w:rPr>
        <w:rFonts w:cs="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7CA46AB"/>
    <w:multiLevelType w:val="hybridMultilevel"/>
    <w:tmpl w:val="B7585DFA"/>
    <w:lvl w:ilvl="0" w:tplc="AEB262F0">
      <w:start w:val="13"/>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260B42"/>
    <w:multiLevelType w:val="hybridMultilevel"/>
    <w:tmpl w:val="313C13B2"/>
    <w:lvl w:ilvl="0" w:tplc="3E129136">
      <w:start w:val="31"/>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7D4266"/>
    <w:multiLevelType w:val="hybridMultilevel"/>
    <w:tmpl w:val="A25ADC0C"/>
    <w:lvl w:ilvl="0" w:tplc="568EF7F6">
      <w:start w:val="10"/>
      <w:numFmt w:val="decimal"/>
      <w:lvlText w:val="%1"/>
      <w:lvlJc w:val="left"/>
      <w:pPr>
        <w:ind w:left="669" w:hanging="360"/>
      </w:pPr>
      <w:rPr>
        <w:rFonts w:hint="default"/>
        <w:sz w:val="22"/>
      </w:rPr>
    </w:lvl>
    <w:lvl w:ilvl="1" w:tplc="040C0019" w:tentative="1">
      <w:start w:val="1"/>
      <w:numFmt w:val="lowerLetter"/>
      <w:lvlText w:val="%2."/>
      <w:lvlJc w:val="left"/>
      <w:pPr>
        <w:ind w:left="1389" w:hanging="360"/>
      </w:pPr>
    </w:lvl>
    <w:lvl w:ilvl="2" w:tplc="040C001B" w:tentative="1">
      <w:start w:val="1"/>
      <w:numFmt w:val="lowerRoman"/>
      <w:lvlText w:val="%3."/>
      <w:lvlJc w:val="right"/>
      <w:pPr>
        <w:ind w:left="2109" w:hanging="180"/>
      </w:pPr>
    </w:lvl>
    <w:lvl w:ilvl="3" w:tplc="040C000F" w:tentative="1">
      <w:start w:val="1"/>
      <w:numFmt w:val="decimal"/>
      <w:lvlText w:val="%4."/>
      <w:lvlJc w:val="left"/>
      <w:pPr>
        <w:ind w:left="2829" w:hanging="360"/>
      </w:pPr>
    </w:lvl>
    <w:lvl w:ilvl="4" w:tplc="040C0019" w:tentative="1">
      <w:start w:val="1"/>
      <w:numFmt w:val="lowerLetter"/>
      <w:lvlText w:val="%5."/>
      <w:lvlJc w:val="left"/>
      <w:pPr>
        <w:ind w:left="3549" w:hanging="360"/>
      </w:pPr>
    </w:lvl>
    <w:lvl w:ilvl="5" w:tplc="040C001B" w:tentative="1">
      <w:start w:val="1"/>
      <w:numFmt w:val="lowerRoman"/>
      <w:lvlText w:val="%6."/>
      <w:lvlJc w:val="right"/>
      <w:pPr>
        <w:ind w:left="4269" w:hanging="180"/>
      </w:pPr>
    </w:lvl>
    <w:lvl w:ilvl="6" w:tplc="040C000F" w:tentative="1">
      <w:start w:val="1"/>
      <w:numFmt w:val="decimal"/>
      <w:lvlText w:val="%7."/>
      <w:lvlJc w:val="left"/>
      <w:pPr>
        <w:ind w:left="4989" w:hanging="360"/>
      </w:pPr>
    </w:lvl>
    <w:lvl w:ilvl="7" w:tplc="040C0019" w:tentative="1">
      <w:start w:val="1"/>
      <w:numFmt w:val="lowerLetter"/>
      <w:lvlText w:val="%8."/>
      <w:lvlJc w:val="left"/>
      <w:pPr>
        <w:ind w:left="5709" w:hanging="360"/>
      </w:pPr>
    </w:lvl>
    <w:lvl w:ilvl="8" w:tplc="040C001B" w:tentative="1">
      <w:start w:val="1"/>
      <w:numFmt w:val="lowerRoman"/>
      <w:lvlText w:val="%9."/>
      <w:lvlJc w:val="right"/>
      <w:pPr>
        <w:ind w:left="6429" w:hanging="180"/>
      </w:pPr>
    </w:lvl>
  </w:abstractNum>
  <w:abstractNum w:abstractNumId="6" w15:restartNumberingAfterBreak="0">
    <w:nsid w:val="2DF670DC"/>
    <w:multiLevelType w:val="hybridMultilevel"/>
    <w:tmpl w:val="0E563992"/>
    <w:lvl w:ilvl="0" w:tplc="DE7E1D94">
      <w:start w:val="2"/>
      <w:numFmt w:val="bullet"/>
      <w:lvlText w:val="-"/>
      <w:lvlJc w:val="left"/>
      <w:pPr>
        <w:ind w:left="1287" w:hanging="360"/>
      </w:pPr>
      <w:rPr>
        <w:rFonts w:ascii="Univers" w:eastAsia="Times New Roman" w:hAnsi="Univers"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31CC1155"/>
    <w:multiLevelType w:val="hybridMultilevel"/>
    <w:tmpl w:val="5D8AD3AE"/>
    <w:lvl w:ilvl="0" w:tplc="F85A247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814252D"/>
    <w:multiLevelType w:val="hybridMultilevel"/>
    <w:tmpl w:val="8BA60158"/>
    <w:lvl w:ilvl="0" w:tplc="64A69A9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66435D2"/>
    <w:multiLevelType w:val="hybridMultilevel"/>
    <w:tmpl w:val="4A482C54"/>
    <w:lvl w:ilvl="0" w:tplc="3D72C266">
      <w:start w:val="1"/>
      <w:numFmt w:val="upperLetter"/>
      <w:lvlText w:val="%1."/>
      <w:lvlJc w:val="left"/>
      <w:pPr>
        <w:ind w:left="720" w:hanging="360"/>
      </w:pPr>
      <w:rPr>
        <w:rFonts w:cstheme="minorHAns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11" w15:restartNumberingAfterBreak="0">
    <w:nsid w:val="75D95B48"/>
    <w:multiLevelType w:val="hybridMultilevel"/>
    <w:tmpl w:val="6AD845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7251A6C"/>
    <w:multiLevelType w:val="hybridMultilevel"/>
    <w:tmpl w:val="D9D09258"/>
    <w:lvl w:ilvl="0" w:tplc="11FEABA8">
      <w:start w:val="1"/>
      <w:numFmt w:val="lowerLetter"/>
      <w:lvlText w:val="(%1)"/>
      <w:lvlJc w:val="left"/>
      <w:pPr>
        <w:ind w:left="1080" w:hanging="360"/>
      </w:pPr>
      <w:rPr>
        <w:rFonts w:cs="Arial,Italic"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0"/>
  </w:num>
  <w:num w:numId="2">
    <w:abstractNumId w:val="4"/>
  </w:num>
  <w:num w:numId="3">
    <w:abstractNumId w:val="8"/>
  </w:num>
  <w:num w:numId="4">
    <w:abstractNumId w:val="2"/>
  </w:num>
  <w:num w:numId="5">
    <w:abstractNumId w:val="10"/>
  </w:num>
  <w:num w:numId="6">
    <w:abstractNumId w:val="12"/>
  </w:num>
  <w:num w:numId="7">
    <w:abstractNumId w:val="7"/>
  </w:num>
  <w:num w:numId="8">
    <w:abstractNumId w:val="5"/>
  </w:num>
  <w:num w:numId="9">
    <w:abstractNumId w:val="9"/>
  </w:num>
  <w:num w:numId="10">
    <w:abstractNumId w:val="11"/>
  </w:num>
  <w:num w:numId="11">
    <w:abstractNumId w:val="3"/>
  </w:num>
  <w:num w:numId="12">
    <w:abstractNumId w:val="6"/>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D81"/>
    <w:rsid w:val="000005E8"/>
    <w:rsid w:val="00000DCE"/>
    <w:rsid w:val="000027E1"/>
    <w:rsid w:val="0000490F"/>
    <w:rsid w:val="00005B54"/>
    <w:rsid w:val="00005E45"/>
    <w:rsid w:val="000067EE"/>
    <w:rsid w:val="00007365"/>
    <w:rsid w:val="00007460"/>
    <w:rsid w:val="000102DE"/>
    <w:rsid w:val="000107A2"/>
    <w:rsid w:val="0001181B"/>
    <w:rsid w:val="00011959"/>
    <w:rsid w:val="000126A7"/>
    <w:rsid w:val="000146B2"/>
    <w:rsid w:val="000152F9"/>
    <w:rsid w:val="0001551C"/>
    <w:rsid w:val="0001594C"/>
    <w:rsid w:val="00015A26"/>
    <w:rsid w:val="00015C18"/>
    <w:rsid w:val="00016228"/>
    <w:rsid w:val="0001632F"/>
    <w:rsid w:val="00017140"/>
    <w:rsid w:val="00021EE4"/>
    <w:rsid w:val="000259A4"/>
    <w:rsid w:val="000264B5"/>
    <w:rsid w:val="000271BA"/>
    <w:rsid w:val="00027C7F"/>
    <w:rsid w:val="00027E4C"/>
    <w:rsid w:val="00033107"/>
    <w:rsid w:val="000337B0"/>
    <w:rsid w:val="00034B35"/>
    <w:rsid w:val="00034F27"/>
    <w:rsid w:val="0003613A"/>
    <w:rsid w:val="000420DE"/>
    <w:rsid w:val="0004249D"/>
    <w:rsid w:val="0004379D"/>
    <w:rsid w:val="0004429B"/>
    <w:rsid w:val="000477F3"/>
    <w:rsid w:val="00052619"/>
    <w:rsid w:val="000529BC"/>
    <w:rsid w:val="00053394"/>
    <w:rsid w:val="00054514"/>
    <w:rsid w:val="00055F95"/>
    <w:rsid w:val="00064150"/>
    <w:rsid w:val="00066A58"/>
    <w:rsid w:val="000672FC"/>
    <w:rsid w:val="000674CD"/>
    <w:rsid w:val="000746A8"/>
    <w:rsid w:val="00074BAE"/>
    <w:rsid w:val="000779CC"/>
    <w:rsid w:val="00081B70"/>
    <w:rsid w:val="000823FE"/>
    <w:rsid w:val="00083B50"/>
    <w:rsid w:val="00084923"/>
    <w:rsid w:val="000851C3"/>
    <w:rsid w:val="00086084"/>
    <w:rsid w:val="00092B30"/>
    <w:rsid w:val="00092DBB"/>
    <w:rsid w:val="00093A6A"/>
    <w:rsid w:val="0009701E"/>
    <w:rsid w:val="00097C41"/>
    <w:rsid w:val="00097CCA"/>
    <w:rsid w:val="000A4F65"/>
    <w:rsid w:val="000A57AC"/>
    <w:rsid w:val="000A5B52"/>
    <w:rsid w:val="000A6D8B"/>
    <w:rsid w:val="000A7035"/>
    <w:rsid w:val="000A7BB2"/>
    <w:rsid w:val="000A7F0A"/>
    <w:rsid w:val="000B34B1"/>
    <w:rsid w:val="000B459B"/>
    <w:rsid w:val="000B7626"/>
    <w:rsid w:val="000C0550"/>
    <w:rsid w:val="000C0882"/>
    <w:rsid w:val="000C1397"/>
    <w:rsid w:val="000C15F2"/>
    <w:rsid w:val="000C4A90"/>
    <w:rsid w:val="000C4BAA"/>
    <w:rsid w:val="000C635A"/>
    <w:rsid w:val="000C7900"/>
    <w:rsid w:val="000C7EB4"/>
    <w:rsid w:val="000D195B"/>
    <w:rsid w:val="000D61C8"/>
    <w:rsid w:val="000E00A1"/>
    <w:rsid w:val="000E1A5B"/>
    <w:rsid w:val="000E2959"/>
    <w:rsid w:val="000E3B04"/>
    <w:rsid w:val="000E45AC"/>
    <w:rsid w:val="000E563C"/>
    <w:rsid w:val="000E7BB7"/>
    <w:rsid w:val="000E7C9E"/>
    <w:rsid w:val="000E7FB1"/>
    <w:rsid w:val="000F032F"/>
    <w:rsid w:val="000F0DEC"/>
    <w:rsid w:val="000F577C"/>
    <w:rsid w:val="000F6196"/>
    <w:rsid w:val="000F74CF"/>
    <w:rsid w:val="000F7B57"/>
    <w:rsid w:val="00100151"/>
    <w:rsid w:val="00102815"/>
    <w:rsid w:val="00103452"/>
    <w:rsid w:val="00103798"/>
    <w:rsid w:val="00106914"/>
    <w:rsid w:val="00107543"/>
    <w:rsid w:val="001076B2"/>
    <w:rsid w:val="0010793F"/>
    <w:rsid w:val="00107B7C"/>
    <w:rsid w:val="001101A5"/>
    <w:rsid w:val="001132FA"/>
    <w:rsid w:val="00114EEA"/>
    <w:rsid w:val="0011551A"/>
    <w:rsid w:val="00115986"/>
    <w:rsid w:val="00117101"/>
    <w:rsid w:val="00117260"/>
    <w:rsid w:val="00120661"/>
    <w:rsid w:val="00120E83"/>
    <w:rsid w:val="0012105E"/>
    <w:rsid w:val="001215CE"/>
    <w:rsid w:val="00122631"/>
    <w:rsid w:val="00122C2C"/>
    <w:rsid w:val="00124A01"/>
    <w:rsid w:val="001254D7"/>
    <w:rsid w:val="001273AC"/>
    <w:rsid w:val="00127875"/>
    <w:rsid w:val="00127C8C"/>
    <w:rsid w:val="00131040"/>
    <w:rsid w:val="00140187"/>
    <w:rsid w:val="001413D6"/>
    <w:rsid w:val="00142234"/>
    <w:rsid w:val="001422EC"/>
    <w:rsid w:val="00142306"/>
    <w:rsid w:val="001456F3"/>
    <w:rsid w:val="00145DEA"/>
    <w:rsid w:val="001501D7"/>
    <w:rsid w:val="0015102D"/>
    <w:rsid w:val="00151254"/>
    <w:rsid w:val="001527E0"/>
    <w:rsid w:val="001528E9"/>
    <w:rsid w:val="00153060"/>
    <w:rsid w:val="0015471A"/>
    <w:rsid w:val="00154EF6"/>
    <w:rsid w:val="001551D9"/>
    <w:rsid w:val="0015539B"/>
    <w:rsid w:val="00156175"/>
    <w:rsid w:val="00156858"/>
    <w:rsid w:val="001615B1"/>
    <w:rsid w:val="00164949"/>
    <w:rsid w:val="001711EB"/>
    <w:rsid w:val="001720C2"/>
    <w:rsid w:val="00173419"/>
    <w:rsid w:val="00176EA6"/>
    <w:rsid w:val="00177D22"/>
    <w:rsid w:val="00181FCC"/>
    <w:rsid w:val="001827F2"/>
    <w:rsid w:val="001858CF"/>
    <w:rsid w:val="00190B98"/>
    <w:rsid w:val="00190D70"/>
    <w:rsid w:val="001914B4"/>
    <w:rsid w:val="00191764"/>
    <w:rsid w:val="00191B31"/>
    <w:rsid w:val="00193D3D"/>
    <w:rsid w:val="00195419"/>
    <w:rsid w:val="001977EE"/>
    <w:rsid w:val="001A06A0"/>
    <w:rsid w:val="001A107B"/>
    <w:rsid w:val="001A14B4"/>
    <w:rsid w:val="001A3DFC"/>
    <w:rsid w:val="001A4921"/>
    <w:rsid w:val="001A4C14"/>
    <w:rsid w:val="001A62E6"/>
    <w:rsid w:val="001A790C"/>
    <w:rsid w:val="001B0B0C"/>
    <w:rsid w:val="001B32C1"/>
    <w:rsid w:val="001B3C94"/>
    <w:rsid w:val="001B40C9"/>
    <w:rsid w:val="001B40DF"/>
    <w:rsid w:val="001B42DA"/>
    <w:rsid w:val="001B5E48"/>
    <w:rsid w:val="001B5FE5"/>
    <w:rsid w:val="001B762E"/>
    <w:rsid w:val="001C0108"/>
    <w:rsid w:val="001C4A48"/>
    <w:rsid w:val="001C7657"/>
    <w:rsid w:val="001D21A2"/>
    <w:rsid w:val="001D4516"/>
    <w:rsid w:val="001D5195"/>
    <w:rsid w:val="001D54B3"/>
    <w:rsid w:val="001D6940"/>
    <w:rsid w:val="001E1530"/>
    <w:rsid w:val="001E16BF"/>
    <w:rsid w:val="001E1B31"/>
    <w:rsid w:val="001E57B5"/>
    <w:rsid w:val="001E5883"/>
    <w:rsid w:val="001E6C0F"/>
    <w:rsid w:val="001F0DAB"/>
    <w:rsid w:val="001F1F5A"/>
    <w:rsid w:val="001F37AF"/>
    <w:rsid w:val="001F3890"/>
    <w:rsid w:val="001F429A"/>
    <w:rsid w:val="001F4CF5"/>
    <w:rsid w:val="001F74C7"/>
    <w:rsid w:val="0020139A"/>
    <w:rsid w:val="00203E14"/>
    <w:rsid w:val="00204695"/>
    <w:rsid w:val="00205203"/>
    <w:rsid w:val="002105C5"/>
    <w:rsid w:val="002109E7"/>
    <w:rsid w:val="00210BFF"/>
    <w:rsid w:val="002131B6"/>
    <w:rsid w:val="00220C6B"/>
    <w:rsid w:val="00220CA9"/>
    <w:rsid w:val="00221201"/>
    <w:rsid w:val="00221908"/>
    <w:rsid w:val="00221CA7"/>
    <w:rsid w:val="00222DD3"/>
    <w:rsid w:val="00223BCD"/>
    <w:rsid w:val="002246BE"/>
    <w:rsid w:val="00230925"/>
    <w:rsid w:val="002340B0"/>
    <w:rsid w:val="002340FC"/>
    <w:rsid w:val="00235A06"/>
    <w:rsid w:val="0023692F"/>
    <w:rsid w:val="002404CD"/>
    <w:rsid w:val="002428BF"/>
    <w:rsid w:val="00242CEE"/>
    <w:rsid w:val="00243123"/>
    <w:rsid w:val="00246242"/>
    <w:rsid w:val="002468AC"/>
    <w:rsid w:val="00246924"/>
    <w:rsid w:val="00246A75"/>
    <w:rsid w:val="00246FA9"/>
    <w:rsid w:val="002473FA"/>
    <w:rsid w:val="00252240"/>
    <w:rsid w:val="002532AB"/>
    <w:rsid w:val="002548CA"/>
    <w:rsid w:val="00254B78"/>
    <w:rsid w:val="00254CFD"/>
    <w:rsid w:val="00255E1E"/>
    <w:rsid w:val="00256106"/>
    <w:rsid w:val="00257346"/>
    <w:rsid w:val="00260E0A"/>
    <w:rsid w:val="002617BF"/>
    <w:rsid w:val="002619FA"/>
    <w:rsid w:val="00262EF9"/>
    <w:rsid w:val="0026338E"/>
    <w:rsid w:val="00264181"/>
    <w:rsid w:val="0026672E"/>
    <w:rsid w:val="00267E08"/>
    <w:rsid w:val="00270677"/>
    <w:rsid w:val="00270E9E"/>
    <w:rsid w:val="002729EE"/>
    <w:rsid w:val="00274949"/>
    <w:rsid w:val="00275B32"/>
    <w:rsid w:val="002760C4"/>
    <w:rsid w:val="002763C3"/>
    <w:rsid w:val="00277FC6"/>
    <w:rsid w:val="002801A0"/>
    <w:rsid w:val="002802C9"/>
    <w:rsid w:val="0028036C"/>
    <w:rsid w:val="00281300"/>
    <w:rsid w:val="0028344E"/>
    <w:rsid w:val="0028352A"/>
    <w:rsid w:val="00283C2D"/>
    <w:rsid w:val="00285C76"/>
    <w:rsid w:val="00286D4D"/>
    <w:rsid w:val="00286E67"/>
    <w:rsid w:val="00292DD3"/>
    <w:rsid w:val="00293BBC"/>
    <w:rsid w:val="0029444C"/>
    <w:rsid w:val="00296650"/>
    <w:rsid w:val="00296977"/>
    <w:rsid w:val="002A04D2"/>
    <w:rsid w:val="002A3A07"/>
    <w:rsid w:val="002A40EF"/>
    <w:rsid w:val="002A66D9"/>
    <w:rsid w:val="002A7072"/>
    <w:rsid w:val="002B2F65"/>
    <w:rsid w:val="002B3567"/>
    <w:rsid w:val="002B4957"/>
    <w:rsid w:val="002B512F"/>
    <w:rsid w:val="002B5370"/>
    <w:rsid w:val="002B6BDD"/>
    <w:rsid w:val="002B7002"/>
    <w:rsid w:val="002B7063"/>
    <w:rsid w:val="002C0CA0"/>
    <w:rsid w:val="002C59BF"/>
    <w:rsid w:val="002C7C91"/>
    <w:rsid w:val="002D0D03"/>
    <w:rsid w:val="002D1DDD"/>
    <w:rsid w:val="002D3588"/>
    <w:rsid w:val="002D3EC2"/>
    <w:rsid w:val="002D4913"/>
    <w:rsid w:val="002D4F5B"/>
    <w:rsid w:val="002D52AA"/>
    <w:rsid w:val="002D607A"/>
    <w:rsid w:val="002E5754"/>
    <w:rsid w:val="002F0946"/>
    <w:rsid w:val="002F0D2D"/>
    <w:rsid w:val="002F1961"/>
    <w:rsid w:val="002F2F6A"/>
    <w:rsid w:val="002F49B7"/>
    <w:rsid w:val="002F57F9"/>
    <w:rsid w:val="0030025A"/>
    <w:rsid w:val="00300288"/>
    <w:rsid w:val="00304415"/>
    <w:rsid w:val="00304E92"/>
    <w:rsid w:val="00307495"/>
    <w:rsid w:val="003111C6"/>
    <w:rsid w:val="00312374"/>
    <w:rsid w:val="00312D2B"/>
    <w:rsid w:val="00315638"/>
    <w:rsid w:val="00317C99"/>
    <w:rsid w:val="003215EA"/>
    <w:rsid w:val="00322A19"/>
    <w:rsid w:val="00323185"/>
    <w:rsid w:val="00323935"/>
    <w:rsid w:val="00324EE5"/>
    <w:rsid w:val="00326B8D"/>
    <w:rsid w:val="00327C42"/>
    <w:rsid w:val="00327FBB"/>
    <w:rsid w:val="00330327"/>
    <w:rsid w:val="00330D81"/>
    <w:rsid w:val="00331DA0"/>
    <w:rsid w:val="00334103"/>
    <w:rsid w:val="0033443A"/>
    <w:rsid w:val="003363E6"/>
    <w:rsid w:val="00340372"/>
    <w:rsid w:val="00341233"/>
    <w:rsid w:val="00341263"/>
    <w:rsid w:val="0034178F"/>
    <w:rsid w:val="003434BE"/>
    <w:rsid w:val="003439AF"/>
    <w:rsid w:val="00345085"/>
    <w:rsid w:val="00345194"/>
    <w:rsid w:val="0034565E"/>
    <w:rsid w:val="0034779B"/>
    <w:rsid w:val="00350023"/>
    <w:rsid w:val="003513CE"/>
    <w:rsid w:val="00354AFF"/>
    <w:rsid w:val="0035644A"/>
    <w:rsid w:val="00357247"/>
    <w:rsid w:val="0036095D"/>
    <w:rsid w:val="00361A9A"/>
    <w:rsid w:val="00361E4D"/>
    <w:rsid w:val="0036280E"/>
    <w:rsid w:val="00363082"/>
    <w:rsid w:val="0036537B"/>
    <w:rsid w:val="00365D6D"/>
    <w:rsid w:val="0036684C"/>
    <w:rsid w:val="00372319"/>
    <w:rsid w:val="00372392"/>
    <w:rsid w:val="0037331B"/>
    <w:rsid w:val="003748CD"/>
    <w:rsid w:val="0037510B"/>
    <w:rsid w:val="003771B5"/>
    <w:rsid w:val="00377227"/>
    <w:rsid w:val="003775FE"/>
    <w:rsid w:val="003811C8"/>
    <w:rsid w:val="003841F8"/>
    <w:rsid w:val="00384FF0"/>
    <w:rsid w:val="00386C26"/>
    <w:rsid w:val="00386D88"/>
    <w:rsid w:val="00386FA0"/>
    <w:rsid w:val="003924BA"/>
    <w:rsid w:val="003942CB"/>
    <w:rsid w:val="003951F0"/>
    <w:rsid w:val="00397DF5"/>
    <w:rsid w:val="00397ED8"/>
    <w:rsid w:val="003A2546"/>
    <w:rsid w:val="003A2997"/>
    <w:rsid w:val="003A3107"/>
    <w:rsid w:val="003A374A"/>
    <w:rsid w:val="003A6C24"/>
    <w:rsid w:val="003A7CBB"/>
    <w:rsid w:val="003B068F"/>
    <w:rsid w:val="003B0720"/>
    <w:rsid w:val="003B0B67"/>
    <w:rsid w:val="003B1F76"/>
    <w:rsid w:val="003B2394"/>
    <w:rsid w:val="003B7914"/>
    <w:rsid w:val="003C0701"/>
    <w:rsid w:val="003C11FE"/>
    <w:rsid w:val="003C2C49"/>
    <w:rsid w:val="003C3F2A"/>
    <w:rsid w:val="003C6E3D"/>
    <w:rsid w:val="003D153E"/>
    <w:rsid w:val="003D1C9D"/>
    <w:rsid w:val="003D2280"/>
    <w:rsid w:val="003D2CDA"/>
    <w:rsid w:val="003D39D3"/>
    <w:rsid w:val="003D4143"/>
    <w:rsid w:val="003D44CE"/>
    <w:rsid w:val="003D65AA"/>
    <w:rsid w:val="003E154F"/>
    <w:rsid w:val="003E427A"/>
    <w:rsid w:val="003E686B"/>
    <w:rsid w:val="003F2915"/>
    <w:rsid w:val="003F2FFD"/>
    <w:rsid w:val="003F3856"/>
    <w:rsid w:val="003F4D3C"/>
    <w:rsid w:val="003F600D"/>
    <w:rsid w:val="003F6388"/>
    <w:rsid w:val="003F6724"/>
    <w:rsid w:val="003F69DF"/>
    <w:rsid w:val="003F73AA"/>
    <w:rsid w:val="003F7462"/>
    <w:rsid w:val="003F77F0"/>
    <w:rsid w:val="003F7DD5"/>
    <w:rsid w:val="00400A6C"/>
    <w:rsid w:val="0040277F"/>
    <w:rsid w:val="004038C5"/>
    <w:rsid w:val="00404190"/>
    <w:rsid w:val="00406696"/>
    <w:rsid w:val="00406F2D"/>
    <w:rsid w:val="004070B3"/>
    <w:rsid w:val="004123C2"/>
    <w:rsid w:val="0041281A"/>
    <w:rsid w:val="004141DE"/>
    <w:rsid w:val="00417FEB"/>
    <w:rsid w:val="00421383"/>
    <w:rsid w:val="00422312"/>
    <w:rsid w:val="00424006"/>
    <w:rsid w:val="0042464B"/>
    <w:rsid w:val="004255AE"/>
    <w:rsid w:val="004309A2"/>
    <w:rsid w:val="00430D99"/>
    <w:rsid w:val="004318D4"/>
    <w:rsid w:val="00432588"/>
    <w:rsid w:val="00432719"/>
    <w:rsid w:val="0043281B"/>
    <w:rsid w:val="00435457"/>
    <w:rsid w:val="00435AD8"/>
    <w:rsid w:val="004372A7"/>
    <w:rsid w:val="00437541"/>
    <w:rsid w:val="004404EB"/>
    <w:rsid w:val="004425E1"/>
    <w:rsid w:val="00443597"/>
    <w:rsid w:val="004439B4"/>
    <w:rsid w:val="00446A52"/>
    <w:rsid w:val="00447483"/>
    <w:rsid w:val="00451C58"/>
    <w:rsid w:val="0045229D"/>
    <w:rsid w:val="004534A0"/>
    <w:rsid w:val="00455248"/>
    <w:rsid w:val="00455A4F"/>
    <w:rsid w:val="004564DD"/>
    <w:rsid w:val="0045679B"/>
    <w:rsid w:val="004606E7"/>
    <w:rsid w:val="0046203E"/>
    <w:rsid w:val="00464420"/>
    <w:rsid w:val="0046655B"/>
    <w:rsid w:val="0046711C"/>
    <w:rsid w:val="00467A3F"/>
    <w:rsid w:val="00473A5A"/>
    <w:rsid w:val="00477301"/>
    <w:rsid w:val="004806F5"/>
    <w:rsid w:val="00480959"/>
    <w:rsid w:val="0048202A"/>
    <w:rsid w:val="004833C2"/>
    <w:rsid w:val="00484C4C"/>
    <w:rsid w:val="00484E05"/>
    <w:rsid w:val="00486A66"/>
    <w:rsid w:val="00486E14"/>
    <w:rsid w:val="00486F10"/>
    <w:rsid w:val="00486F5F"/>
    <w:rsid w:val="004879B3"/>
    <w:rsid w:val="00491A43"/>
    <w:rsid w:val="0049280A"/>
    <w:rsid w:val="00494543"/>
    <w:rsid w:val="00496C48"/>
    <w:rsid w:val="004A1D7C"/>
    <w:rsid w:val="004A1E70"/>
    <w:rsid w:val="004A3265"/>
    <w:rsid w:val="004A4A52"/>
    <w:rsid w:val="004A4F90"/>
    <w:rsid w:val="004A4FCC"/>
    <w:rsid w:val="004A62CF"/>
    <w:rsid w:val="004B08C0"/>
    <w:rsid w:val="004B197E"/>
    <w:rsid w:val="004B413B"/>
    <w:rsid w:val="004B4543"/>
    <w:rsid w:val="004B5B81"/>
    <w:rsid w:val="004B5C06"/>
    <w:rsid w:val="004B6200"/>
    <w:rsid w:val="004B6257"/>
    <w:rsid w:val="004C0ABA"/>
    <w:rsid w:val="004C21D9"/>
    <w:rsid w:val="004C317B"/>
    <w:rsid w:val="004C3BB7"/>
    <w:rsid w:val="004C4B61"/>
    <w:rsid w:val="004C6F11"/>
    <w:rsid w:val="004D41A3"/>
    <w:rsid w:val="004E277D"/>
    <w:rsid w:val="004E29A2"/>
    <w:rsid w:val="004E3431"/>
    <w:rsid w:val="004E441A"/>
    <w:rsid w:val="004E7B07"/>
    <w:rsid w:val="004F1089"/>
    <w:rsid w:val="004F1727"/>
    <w:rsid w:val="004F1940"/>
    <w:rsid w:val="004F43FE"/>
    <w:rsid w:val="004F47F8"/>
    <w:rsid w:val="004F59E8"/>
    <w:rsid w:val="004F7085"/>
    <w:rsid w:val="004F798A"/>
    <w:rsid w:val="004F7AD0"/>
    <w:rsid w:val="0050045F"/>
    <w:rsid w:val="00502DD8"/>
    <w:rsid w:val="00505F9F"/>
    <w:rsid w:val="00506844"/>
    <w:rsid w:val="00506853"/>
    <w:rsid w:val="005119EC"/>
    <w:rsid w:val="00513D31"/>
    <w:rsid w:val="005163C5"/>
    <w:rsid w:val="00516A15"/>
    <w:rsid w:val="00516BDC"/>
    <w:rsid w:val="0052247C"/>
    <w:rsid w:val="00524571"/>
    <w:rsid w:val="00524597"/>
    <w:rsid w:val="00524F51"/>
    <w:rsid w:val="005256D5"/>
    <w:rsid w:val="00526CEC"/>
    <w:rsid w:val="00532E48"/>
    <w:rsid w:val="00532F95"/>
    <w:rsid w:val="0053375B"/>
    <w:rsid w:val="00533E78"/>
    <w:rsid w:val="00544AFF"/>
    <w:rsid w:val="005455FC"/>
    <w:rsid w:val="00546635"/>
    <w:rsid w:val="00546D4A"/>
    <w:rsid w:val="00550747"/>
    <w:rsid w:val="00553596"/>
    <w:rsid w:val="005549E9"/>
    <w:rsid w:val="005550FC"/>
    <w:rsid w:val="005558F4"/>
    <w:rsid w:val="00556AA2"/>
    <w:rsid w:val="005600E1"/>
    <w:rsid w:val="005602E7"/>
    <w:rsid w:val="0056333F"/>
    <w:rsid w:val="0056395B"/>
    <w:rsid w:val="005655D0"/>
    <w:rsid w:val="00567BEB"/>
    <w:rsid w:val="00570B3E"/>
    <w:rsid w:val="00570E01"/>
    <w:rsid w:val="00571412"/>
    <w:rsid w:val="00572304"/>
    <w:rsid w:val="00573515"/>
    <w:rsid w:val="00573C05"/>
    <w:rsid w:val="00574B38"/>
    <w:rsid w:val="00577C0B"/>
    <w:rsid w:val="00577F91"/>
    <w:rsid w:val="00581C1D"/>
    <w:rsid w:val="00581DA4"/>
    <w:rsid w:val="0058258C"/>
    <w:rsid w:val="00583372"/>
    <w:rsid w:val="00583E19"/>
    <w:rsid w:val="0058460A"/>
    <w:rsid w:val="00585697"/>
    <w:rsid w:val="00586168"/>
    <w:rsid w:val="00587DCB"/>
    <w:rsid w:val="00587F05"/>
    <w:rsid w:val="005901B9"/>
    <w:rsid w:val="0059097B"/>
    <w:rsid w:val="00591048"/>
    <w:rsid w:val="00593EB0"/>
    <w:rsid w:val="005943B4"/>
    <w:rsid w:val="00595396"/>
    <w:rsid w:val="00596ED9"/>
    <w:rsid w:val="005A05D4"/>
    <w:rsid w:val="005A083F"/>
    <w:rsid w:val="005A25CB"/>
    <w:rsid w:val="005A3B92"/>
    <w:rsid w:val="005A4FDA"/>
    <w:rsid w:val="005A50E5"/>
    <w:rsid w:val="005A5232"/>
    <w:rsid w:val="005A742B"/>
    <w:rsid w:val="005B068C"/>
    <w:rsid w:val="005B25C3"/>
    <w:rsid w:val="005B2F28"/>
    <w:rsid w:val="005B367E"/>
    <w:rsid w:val="005B3FAE"/>
    <w:rsid w:val="005B5FAD"/>
    <w:rsid w:val="005C008B"/>
    <w:rsid w:val="005C2A82"/>
    <w:rsid w:val="005C3380"/>
    <w:rsid w:val="005C3534"/>
    <w:rsid w:val="005C36F4"/>
    <w:rsid w:val="005C3E27"/>
    <w:rsid w:val="005C5B2E"/>
    <w:rsid w:val="005C6A8A"/>
    <w:rsid w:val="005C74CA"/>
    <w:rsid w:val="005C7E14"/>
    <w:rsid w:val="005D08F4"/>
    <w:rsid w:val="005D0F7B"/>
    <w:rsid w:val="005D1EFC"/>
    <w:rsid w:val="005D26E2"/>
    <w:rsid w:val="005D2AE5"/>
    <w:rsid w:val="005D6EC5"/>
    <w:rsid w:val="005E0BFD"/>
    <w:rsid w:val="005F0735"/>
    <w:rsid w:val="005F39B7"/>
    <w:rsid w:val="005F6414"/>
    <w:rsid w:val="006011DF"/>
    <w:rsid w:val="006029AC"/>
    <w:rsid w:val="00602FE1"/>
    <w:rsid w:val="006059B4"/>
    <w:rsid w:val="00606169"/>
    <w:rsid w:val="00606BAF"/>
    <w:rsid w:val="00610E85"/>
    <w:rsid w:val="00611669"/>
    <w:rsid w:val="00613E9A"/>
    <w:rsid w:val="006152E0"/>
    <w:rsid w:val="00617EB8"/>
    <w:rsid w:val="00617FF6"/>
    <w:rsid w:val="0062156C"/>
    <w:rsid w:val="00621C67"/>
    <w:rsid w:val="0062413E"/>
    <w:rsid w:val="00624F80"/>
    <w:rsid w:val="00625164"/>
    <w:rsid w:val="00625439"/>
    <w:rsid w:val="00625496"/>
    <w:rsid w:val="006254CF"/>
    <w:rsid w:val="00627F77"/>
    <w:rsid w:val="00630B7D"/>
    <w:rsid w:val="00631F5C"/>
    <w:rsid w:val="00632F99"/>
    <w:rsid w:val="00640066"/>
    <w:rsid w:val="00641A47"/>
    <w:rsid w:val="006440BF"/>
    <w:rsid w:val="006458B7"/>
    <w:rsid w:val="006460CF"/>
    <w:rsid w:val="00647EFC"/>
    <w:rsid w:val="00650085"/>
    <w:rsid w:val="006519AC"/>
    <w:rsid w:val="00651A6F"/>
    <w:rsid w:val="00652EDE"/>
    <w:rsid w:val="00653F99"/>
    <w:rsid w:val="006544E8"/>
    <w:rsid w:val="006554D5"/>
    <w:rsid w:val="006558AF"/>
    <w:rsid w:val="00660218"/>
    <w:rsid w:val="00662015"/>
    <w:rsid w:val="00662F0B"/>
    <w:rsid w:val="0066318E"/>
    <w:rsid w:val="00664FCB"/>
    <w:rsid w:val="0066552E"/>
    <w:rsid w:val="0067086B"/>
    <w:rsid w:val="006709E3"/>
    <w:rsid w:val="00671E35"/>
    <w:rsid w:val="006721FA"/>
    <w:rsid w:val="00673A48"/>
    <w:rsid w:val="00673C30"/>
    <w:rsid w:val="00675EFC"/>
    <w:rsid w:val="00677EC7"/>
    <w:rsid w:val="006868DE"/>
    <w:rsid w:val="00686931"/>
    <w:rsid w:val="00686B82"/>
    <w:rsid w:val="006877EA"/>
    <w:rsid w:val="0069008E"/>
    <w:rsid w:val="00691215"/>
    <w:rsid w:val="006926A3"/>
    <w:rsid w:val="006949BC"/>
    <w:rsid w:val="00694D02"/>
    <w:rsid w:val="0069632B"/>
    <w:rsid w:val="006A0D8F"/>
    <w:rsid w:val="006A39A9"/>
    <w:rsid w:val="006A4A47"/>
    <w:rsid w:val="006B0CC4"/>
    <w:rsid w:val="006B1911"/>
    <w:rsid w:val="006B275C"/>
    <w:rsid w:val="006B5340"/>
    <w:rsid w:val="006B7303"/>
    <w:rsid w:val="006C6539"/>
    <w:rsid w:val="006D1479"/>
    <w:rsid w:val="006D1B78"/>
    <w:rsid w:val="006D1CB1"/>
    <w:rsid w:val="006D5032"/>
    <w:rsid w:val="006D5DC0"/>
    <w:rsid w:val="006D7154"/>
    <w:rsid w:val="006E004C"/>
    <w:rsid w:val="006E6D6C"/>
    <w:rsid w:val="006E7B9C"/>
    <w:rsid w:val="006F1181"/>
    <w:rsid w:val="006F2080"/>
    <w:rsid w:val="006F2D9F"/>
    <w:rsid w:val="006F407E"/>
    <w:rsid w:val="006F4DC4"/>
    <w:rsid w:val="00701213"/>
    <w:rsid w:val="007023D8"/>
    <w:rsid w:val="007047C6"/>
    <w:rsid w:val="007075DE"/>
    <w:rsid w:val="0070768B"/>
    <w:rsid w:val="00711760"/>
    <w:rsid w:val="00711B3E"/>
    <w:rsid w:val="007141EF"/>
    <w:rsid w:val="00714418"/>
    <w:rsid w:val="007154CF"/>
    <w:rsid w:val="0071639A"/>
    <w:rsid w:val="00716EB7"/>
    <w:rsid w:val="00720DE6"/>
    <w:rsid w:val="00721BA3"/>
    <w:rsid w:val="00722CB3"/>
    <w:rsid w:val="00723475"/>
    <w:rsid w:val="007235CB"/>
    <w:rsid w:val="0072595C"/>
    <w:rsid w:val="007303F1"/>
    <w:rsid w:val="0073367E"/>
    <w:rsid w:val="00733FD3"/>
    <w:rsid w:val="007360C5"/>
    <w:rsid w:val="0073718A"/>
    <w:rsid w:val="00737242"/>
    <w:rsid w:val="007375B0"/>
    <w:rsid w:val="00737661"/>
    <w:rsid w:val="007378F3"/>
    <w:rsid w:val="0074048C"/>
    <w:rsid w:val="0074209C"/>
    <w:rsid w:val="007431A2"/>
    <w:rsid w:val="0074461D"/>
    <w:rsid w:val="00750DB1"/>
    <w:rsid w:val="00751973"/>
    <w:rsid w:val="007520E2"/>
    <w:rsid w:val="00754B04"/>
    <w:rsid w:val="00755551"/>
    <w:rsid w:val="007558FB"/>
    <w:rsid w:val="00760F91"/>
    <w:rsid w:val="00761D0D"/>
    <w:rsid w:val="00771571"/>
    <w:rsid w:val="007725DB"/>
    <w:rsid w:val="00774858"/>
    <w:rsid w:val="0078268C"/>
    <w:rsid w:val="00782B4F"/>
    <w:rsid w:val="00782C9F"/>
    <w:rsid w:val="00782FEF"/>
    <w:rsid w:val="007839AD"/>
    <w:rsid w:val="00784067"/>
    <w:rsid w:val="00784831"/>
    <w:rsid w:val="00785F43"/>
    <w:rsid w:val="00787205"/>
    <w:rsid w:val="00787305"/>
    <w:rsid w:val="007876E5"/>
    <w:rsid w:val="007877A0"/>
    <w:rsid w:val="00790AAB"/>
    <w:rsid w:val="007942AA"/>
    <w:rsid w:val="00794B24"/>
    <w:rsid w:val="00794D5D"/>
    <w:rsid w:val="00795E63"/>
    <w:rsid w:val="007A1412"/>
    <w:rsid w:val="007A356F"/>
    <w:rsid w:val="007A3CE5"/>
    <w:rsid w:val="007A4E46"/>
    <w:rsid w:val="007A5616"/>
    <w:rsid w:val="007A673C"/>
    <w:rsid w:val="007A6E4F"/>
    <w:rsid w:val="007A7B34"/>
    <w:rsid w:val="007A7BF7"/>
    <w:rsid w:val="007B0AFF"/>
    <w:rsid w:val="007B0E1B"/>
    <w:rsid w:val="007B2BC9"/>
    <w:rsid w:val="007B44EE"/>
    <w:rsid w:val="007B5B67"/>
    <w:rsid w:val="007B5DBC"/>
    <w:rsid w:val="007C036F"/>
    <w:rsid w:val="007C0633"/>
    <w:rsid w:val="007C3012"/>
    <w:rsid w:val="007C39F5"/>
    <w:rsid w:val="007C47ED"/>
    <w:rsid w:val="007C675C"/>
    <w:rsid w:val="007C6E83"/>
    <w:rsid w:val="007D4098"/>
    <w:rsid w:val="007D48B1"/>
    <w:rsid w:val="007E1101"/>
    <w:rsid w:val="007E3F25"/>
    <w:rsid w:val="007E423C"/>
    <w:rsid w:val="007E4446"/>
    <w:rsid w:val="007E55B3"/>
    <w:rsid w:val="007E5777"/>
    <w:rsid w:val="007F035E"/>
    <w:rsid w:val="007F2649"/>
    <w:rsid w:val="007F2BAB"/>
    <w:rsid w:val="007F350E"/>
    <w:rsid w:val="007F4586"/>
    <w:rsid w:val="007F4CAE"/>
    <w:rsid w:val="007F73EF"/>
    <w:rsid w:val="007F7C26"/>
    <w:rsid w:val="00802751"/>
    <w:rsid w:val="0080619E"/>
    <w:rsid w:val="00807AF2"/>
    <w:rsid w:val="00811248"/>
    <w:rsid w:val="0081152E"/>
    <w:rsid w:val="00812762"/>
    <w:rsid w:val="0081513E"/>
    <w:rsid w:val="00817173"/>
    <w:rsid w:val="00817ABF"/>
    <w:rsid w:val="00823219"/>
    <w:rsid w:val="008238C3"/>
    <w:rsid w:val="008250B5"/>
    <w:rsid w:val="00825B9D"/>
    <w:rsid w:val="0082672B"/>
    <w:rsid w:val="00826B77"/>
    <w:rsid w:val="0082787A"/>
    <w:rsid w:val="00832A4F"/>
    <w:rsid w:val="00834164"/>
    <w:rsid w:val="00834798"/>
    <w:rsid w:val="00834A1E"/>
    <w:rsid w:val="008377FC"/>
    <w:rsid w:val="00837913"/>
    <w:rsid w:val="008379B8"/>
    <w:rsid w:val="008412C7"/>
    <w:rsid w:val="00842176"/>
    <w:rsid w:val="00842526"/>
    <w:rsid w:val="008430BB"/>
    <w:rsid w:val="0084476F"/>
    <w:rsid w:val="00845A95"/>
    <w:rsid w:val="00845F2A"/>
    <w:rsid w:val="00847DC8"/>
    <w:rsid w:val="00847F76"/>
    <w:rsid w:val="00851668"/>
    <w:rsid w:val="008527B7"/>
    <w:rsid w:val="008567A7"/>
    <w:rsid w:val="00857125"/>
    <w:rsid w:val="0085715F"/>
    <w:rsid w:val="00860E64"/>
    <w:rsid w:val="00861AE5"/>
    <w:rsid w:val="00862F26"/>
    <w:rsid w:val="00864706"/>
    <w:rsid w:val="00870995"/>
    <w:rsid w:val="0087164D"/>
    <w:rsid w:val="00872676"/>
    <w:rsid w:val="008726CF"/>
    <w:rsid w:val="00873B16"/>
    <w:rsid w:val="00873C86"/>
    <w:rsid w:val="0087428C"/>
    <w:rsid w:val="00874FF5"/>
    <w:rsid w:val="0087614B"/>
    <w:rsid w:val="008766B8"/>
    <w:rsid w:val="00877170"/>
    <w:rsid w:val="00877794"/>
    <w:rsid w:val="00880B6F"/>
    <w:rsid w:val="008822D0"/>
    <w:rsid w:val="008825C8"/>
    <w:rsid w:val="00882AAC"/>
    <w:rsid w:val="00882AB1"/>
    <w:rsid w:val="00886189"/>
    <w:rsid w:val="00886AC5"/>
    <w:rsid w:val="00887E53"/>
    <w:rsid w:val="0089096A"/>
    <w:rsid w:val="00890976"/>
    <w:rsid w:val="00892BE2"/>
    <w:rsid w:val="00892CA8"/>
    <w:rsid w:val="008938D5"/>
    <w:rsid w:val="00893B50"/>
    <w:rsid w:val="00893D52"/>
    <w:rsid w:val="008945A5"/>
    <w:rsid w:val="00894B81"/>
    <w:rsid w:val="008952F3"/>
    <w:rsid w:val="00895D79"/>
    <w:rsid w:val="00897BDA"/>
    <w:rsid w:val="008A32D2"/>
    <w:rsid w:val="008A37D1"/>
    <w:rsid w:val="008A5D50"/>
    <w:rsid w:val="008A7302"/>
    <w:rsid w:val="008B51CA"/>
    <w:rsid w:val="008B616A"/>
    <w:rsid w:val="008B71EF"/>
    <w:rsid w:val="008B79AB"/>
    <w:rsid w:val="008C16F0"/>
    <w:rsid w:val="008C1D89"/>
    <w:rsid w:val="008C2D23"/>
    <w:rsid w:val="008C370A"/>
    <w:rsid w:val="008C412C"/>
    <w:rsid w:val="008C5565"/>
    <w:rsid w:val="008D06DB"/>
    <w:rsid w:val="008D4059"/>
    <w:rsid w:val="008D6798"/>
    <w:rsid w:val="008D7CB2"/>
    <w:rsid w:val="008E01E9"/>
    <w:rsid w:val="008E15D8"/>
    <w:rsid w:val="008E2197"/>
    <w:rsid w:val="008E2766"/>
    <w:rsid w:val="008E2BDB"/>
    <w:rsid w:val="008E3451"/>
    <w:rsid w:val="008E383E"/>
    <w:rsid w:val="008E52A2"/>
    <w:rsid w:val="008E650C"/>
    <w:rsid w:val="008E6BA8"/>
    <w:rsid w:val="008F2A30"/>
    <w:rsid w:val="008F6385"/>
    <w:rsid w:val="008F7EFE"/>
    <w:rsid w:val="009003F4"/>
    <w:rsid w:val="009003F8"/>
    <w:rsid w:val="009019E9"/>
    <w:rsid w:val="00902109"/>
    <w:rsid w:val="00902B5B"/>
    <w:rsid w:val="009034FC"/>
    <w:rsid w:val="009036B1"/>
    <w:rsid w:val="0090434C"/>
    <w:rsid w:val="009061F5"/>
    <w:rsid w:val="00907520"/>
    <w:rsid w:val="009077D3"/>
    <w:rsid w:val="00907CD6"/>
    <w:rsid w:val="0091006A"/>
    <w:rsid w:val="009103E3"/>
    <w:rsid w:val="00910721"/>
    <w:rsid w:val="0091229E"/>
    <w:rsid w:val="009144E2"/>
    <w:rsid w:val="0091555F"/>
    <w:rsid w:val="00920235"/>
    <w:rsid w:val="009235B8"/>
    <w:rsid w:val="00923AF6"/>
    <w:rsid w:val="00924A77"/>
    <w:rsid w:val="009275D3"/>
    <w:rsid w:val="00931B21"/>
    <w:rsid w:val="00931B8D"/>
    <w:rsid w:val="00931E69"/>
    <w:rsid w:val="00932991"/>
    <w:rsid w:val="00934E98"/>
    <w:rsid w:val="009357A9"/>
    <w:rsid w:val="009376B1"/>
    <w:rsid w:val="00937E8D"/>
    <w:rsid w:val="009406D8"/>
    <w:rsid w:val="0094120D"/>
    <w:rsid w:val="009425A1"/>
    <w:rsid w:val="00942756"/>
    <w:rsid w:val="00942BCA"/>
    <w:rsid w:val="00943122"/>
    <w:rsid w:val="00943383"/>
    <w:rsid w:val="00944A63"/>
    <w:rsid w:val="0094520C"/>
    <w:rsid w:val="009456C3"/>
    <w:rsid w:val="00945782"/>
    <w:rsid w:val="00953430"/>
    <w:rsid w:val="0095458D"/>
    <w:rsid w:val="0096289E"/>
    <w:rsid w:val="00962B87"/>
    <w:rsid w:val="00963A80"/>
    <w:rsid w:val="009710A0"/>
    <w:rsid w:val="00972FFA"/>
    <w:rsid w:val="00973658"/>
    <w:rsid w:val="009737BB"/>
    <w:rsid w:val="00976818"/>
    <w:rsid w:val="009806B9"/>
    <w:rsid w:val="00980DAD"/>
    <w:rsid w:val="0098160D"/>
    <w:rsid w:val="0098299E"/>
    <w:rsid w:val="00983A45"/>
    <w:rsid w:val="00983FFC"/>
    <w:rsid w:val="00984730"/>
    <w:rsid w:val="00984CA7"/>
    <w:rsid w:val="00987EB1"/>
    <w:rsid w:val="009914E9"/>
    <w:rsid w:val="00991B57"/>
    <w:rsid w:val="00992FBD"/>
    <w:rsid w:val="00993D73"/>
    <w:rsid w:val="00995C66"/>
    <w:rsid w:val="00995F57"/>
    <w:rsid w:val="009963A2"/>
    <w:rsid w:val="00996F12"/>
    <w:rsid w:val="0099782E"/>
    <w:rsid w:val="009A012C"/>
    <w:rsid w:val="009A1590"/>
    <w:rsid w:val="009A207C"/>
    <w:rsid w:val="009A5D02"/>
    <w:rsid w:val="009A6C99"/>
    <w:rsid w:val="009A7632"/>
    <w:rsid w:val="009B0A1E"/>
    <w:rsid w:val="009B0DD3"/>
    <w:rsid w:val="009B11DA"/>
    <w:rsid w:val="009B1FF3"/>
    <w:rsid w:val="009B4BD1"/>
    <w:rsid w:val="009B5646"/>
    <w:rsid w:val="009B5762"/>
    <w:rsid w:val="009B7570"/>
    <w:rsid w:val="009B7B84"/>
    <w:rsid w:val="009B7DE2"/>
    <w:rsid w:val="009C1186"/>
    <w:rsid w:val="009C2490"/>
    <w:rsid w:val="009C3BDD"/>
    <w:rsid w:val="009C6AAC"/>
    <w:rsid w:val="009C7B09"/>
    <w:rsid w:val="009D1B9B"/>
    <w:rsid w:val="009D4A08"/>
    <w:rsid w:val="009D4E56"/>
    <w:rsid w:val="009E11F3"/>
    <w:rsid w:val="009E1F2B"/>
    <w:rsid w:val="009E248F"/>
    <w:rsid w:val="009E3B04"/>
    <w:rsid w:val="009E4E62"/>
    <w:rsid w:val="009E65CB"/>
    <w:rsid w:val="009E6AFF"/>
    <w:rsid w:val="009F0363"/>
    <w:rsid w:val="009F0947"/>
    <w:rsid w:val="009F2544"/>
    <w:rsid w:val="009F275C"/>
    <w:rsid w:val="009F51CD"/>
    <w:rsid w:val="009F53C2"/>
    <w:rsid w:val="009F6632"/>
    <w:rsid w:val="009F71EF"/>
    <w:rsid w:val="00A00911"/>
    <w:rsid w:val="00A03456"/>
    <w:rsid w:val="00A04D75"/>
    <w:rsid w:val="00A05F3C"/>
    <w:rsid w:val="00A066A4"/>
    <w:rsid w:val="00A07708"/>
    <w:rsid w:val="00A07B7E"/>
    <w:rsid w:val="00A10B5A"/>
    <w:rsid w:val="00A11954"/>
    <w:rsid w:val="00A1311D"/>
    <w:rsid w:val="00A13FD3"/>
    <w:rsid w:val="00A14485"/>
    <w:rsid w:val="00A14F21"/>
    <w:rsid w:val="00A14F37"/>
    <w:rsid w:val="00A150D9"/>
    <w:rsid w:val="00A16B1B"/>
    <w:rsid w:val="00A16DBF"/>
    <w:rsid w:val="00A17263"/>
    <w:rsid w:val="00A1739F"/>
    <w:rsid w:val="00A20EDC"/>
    <w:rsid w:val="00A21C82"/>
    <w:rsid w:val="00A259B0"/>
    <w:rsid w:val="00A310AA"/>
    <w:rsid w:val="00A33BD1"/>
    <w:rsid w:val="00A346CC"/>
    <w:rsid w:val="00A42C63"/>
    <w:rsid w:val="00A45B25"/>
    <w:rsid w:val="00A46054"/>
    <w:rsid w:val="00A47C6D"/>
    <w:rsid w:val="00A50A99"/>
    <w:rsid w:val="00A519D3"/>
    <w:rsid w:val="00A519DB"/>
    <w:rsid w:val="00A53690"/>
    <w:rsid w:val="00A544C5"/>
    <w:rsid w:val="00A55ACF"/>
    <w:rsid w:val="00A55F39"/>
    <w:rsid w:val="00A5731A"/>
    <w:rsid w:val="00A577C5"/>
    <w:rsid w:val="00A64083"/>
    <w:rsid w:val="00A66FB5"/>
    <w:rsid w:val="00A679D5"/>
    <w:rsid w:val="00A7003A"/>
    <w:rsid w:val="00A7268D"/>
    <w:rsid w:val="00A745A4"/>
    <w:rsid w:val="00A76F95"/>
    <w:rsid w:val="00A77E7A"/>
    <w:rsid w:val="00A83A41"/>
    <w:rsid w:val="00A83E39"/>
    <w:rsid w:val="00A85FAA"/>
    <w:rsid w:val="00A878A7"/>
    <w:rsid w:val="00A90F81"/>
    <w:rsid w:val="00A94B7E"/>
    <w:rsid w:val="00A95C2A"/>
    <w:rsid w:val="00A96305"/>
    <w:rsid w:val="00A969A8"/>
    <w:rsid w:val="00A970F4"/>
    <w:rsid w:val="00AA065D"/>
    <w:rsid w:val="00AA1E85"/>
    <w:rsid w:val="00AA238F"/>
    <w:rsid w:val="00AA2CCB"/>
    <w:rsid w:val="00AA319B"/>
    <w:rsid w:val="00AA596D"/>
    <w:rsid w:val="00AA6D51"/>
    <w:rsid w:val="00AA789D"/>
    <w:rsid w:val="00AB19E4"/>
    <w:rsid w:val="00AB3C5E"/>
    <w:rsid w:val="00AB3EF7"/>
    <w:rsid w:val="00AB5C0E"/>
    <w:rsid w:val="00AB709B"/>
    <w:rsid w:val="00AB74CF"/>
    <w:rsid w:val="00AC0106"/>
    <w:rsid w:val="00AC0F19"/>
    <w:rsid w:val="00AC141A"/>
    <w:rsid w:val="00AC1B8C"/>
    <w:rsid w:val="00AC3837"/>
    <w:rsid w:val="00AC472B"/>
    <w:rsid w:val="00AC67FA"/>
    <w:rsid w:val="00AD2872"/>
    <w:rsid w:val="00AD2ED1"/>
    <w:rsid w:val="00AD5677"/>
    <w:rsid w:val="00AD6876"/>
    <w:rsid w:val="00AD73B0"/>
    <w:rsid w:val="00AE020F"/>
    <w:rsid w:val="00AE0511"/>
    <w:rsid w:val="00AE3518"/>
    <w:rsid w:val="00AE5138"/>
    <w:rsid w:val="00AE6315"/>
    <w:rsid w:val="00AE701C"/>
    <w:rsid w:val="00AF34FA"/>
    <w:rsid w:val="00AF3EA7"/>
    <w:rsid w:val="00AF5BFE"/>
    <w:rsid w:val="00AF7D5B"/>
    <w:rsid w:val="00B04D48"/>
    <w:rsid w:val="00B060F2"/>
    <w:rsid w:val="00B1057E"/>
    <w:rsid w:val="00B11AFB"/>
    <w:rsid w:val="00B11B83"/>
    <w:rsid w:val="00B12298"/>
    <w:rsid w:val="00B12689"/>
    <w:rsid w:val="00B135F7"/>
    <w:rsid w:val="00B14D75"/>
    <w:rsid w:val="00B16637"/>
    <w:rsid w:val="00B168EC"/>
    <w:rsid w:val="00B1702B"/>
    <w:rsid w:val="00B20CCB"/>
    <w:rsid w:val="00B22824"/>
    <w:rsid w:val="00B2352D"/>
    <w:rsid w:val="00B2358C"/>
    <w:rsid w:val="00B237F8"/>
    <w:rsid w:val="00B24488"/>
    <w:rsid w:val="00B24E97"/>
    <w:rsid w:val="00B30E37"/>
    <w:rsid w:val="00B33931"/>
    <w:rsid w:val="00B3741E"/>
    <w:rsid w:val="00B408F4"/>
    <w:rsid w:val="00B41867"/>
    <w:rsid w:val="00B4551A"/>
    <w:rsid w:val="00B46FED"/>
    <w:rsid w:val="00B5015F"/>
    <w:rsid w:val="00B510D8"/>
    <w:rsid w:val="00B5172E"/>
    <w:rsid w:val="00B52024"/>
    <w:rsid w:val="00B569FC"/>
    <w:rsid w:val="00B56C7D"/>
    <w:rsid w:val="00B56E9F"/>
    <w:rsid w:val="00B5771D"/>
    <w:rsid w:val="00B57883"/>
    <w:rsid w:val="00B6181B"/>
    <w:rsid w:val="00B619EF"/>
    <w:rsid w:val="00B620F9"/>
    <w:rsid w:val="00B62F98"/>
    <w:rsid w:val="00B63873"/>
    <w:rsid w:val="00B66442"/>
    <w:rsid w:val="00B66539"/>
    <w:rsid w:val="00B70948"/>
    <w:rsid w:val="00B70AAF"/>
    <w:rsid w:val="00B71B94"/>
    <w:rsid w:val="00B73836"/>
    <w:rsid w:val="00B75222"/>
    <w:rsid w:val="00B7617E"/>
    <w:rsid w:val="00B76419"/>
    <w:rsid w:val="00B775D4"/>
    <w:rsid w:val="00B77DA2"/>
    <w:rsid w:val="00B82674"/>
    <w:rsid w:val="00B828FB"/>
    <w:rsid w:val="00B83017"/>
    <w:rsid w:val="00B8318A"/>
    <w:rsid w:val="00B839E3"/>
    <w:rsid w:val="00B84447"/>
    <w:rsid w:val="00B844A5"/>
    <w:rsid w:val="00B84EA9"/>
    <w:rsid w:val="00B860AA"/>
    <w:rsid w:val="00B87668"/>
    <w:rsid w:val="00B90CAE"/>
    <w:rsid w:val="00B91B2C"/>
    <w:rsid w:val="00B93D83"/>
    <w:rsid w:val="00B9451C"/>
    <w:rsid w:val="00B96AB1"/>
    <w:rsid w:val="00B975E4"/>
    <w:rsid w:val="00B97820"/>
    <w:rsid w:val="00BA083D"/>
    <w:rsid w:val="00BB0070"/>
    <w:rsid w:val="00BB0091"/>
    <w:rsid w:val="00BB3BC0"/>
    <w:rsid w:val="00BB473F"/>
    <w:rsid w:val="00BB5E3E"/>
    <w:rsid w:val="00BB6733"/>
    <w:rsid w:val="00BB6C99"/>
    <w:rsid w:val="00BC3173"/>
    <w:rsid w:val="00BC68A6"/>
    <w:rsid w:val="00BC77E2"/>
    <w:rsid w:val="00BD2D45"/>
    <w:rsid w:val="00BD3947"/>
    <w:rsid w:val="00BD3D10"/>
    <w:rsid w:val="00BD45F9"/>
    <w:rsid w:val="00BD557C"/>
    <w:rsid w:val="00BD581B"/>
    <w:rsid w:val="00BD685F"/>
    <w:rsid w:val="00BE0388"/>
    <w:rsid w:val="00BE058E"/>
    <w:rsid w:val="00BE0A40"/>
    <w:rsid w:val="00BE0F07"/>
    <w:rsid w:val="00BE1FE3"/>
    <w:rsid w:val="00BE5884"/>
    <w:rsid w:val="00BE5BFD"/>
    <w:rsid w:val="00BE73E5"/>
    <w:rsid w:val="00BE7AD1"/>
    <w:rsid w:val="00BF1ADB"/>
    <w:rsid w:val="00BF2071"/>
    <w:rsid w:val="00BF352B"/>
    <w:rsid w:val="00BF476A"/>
    <w:rsid w:val="00BF5073"/>
    <w:rsid w:val="00BF76E9"/>
    <w:rsid w:val="00C01A0A"/>
    <w:rsid w:val="00C02286"/>
    <w:rsid w:val="00C06765"/>
    <w:rsid w:val="00C12BA3"/>
    <w:rsid w:val="00C13E9C"/>
    <w:rsid w:val="00C14BEA"/>
    <w:rsid w:val="00C200E9"/>
    <w:rsid w:val="00C23B77"/>
    <w:rsid w:val="00C23F55"/>
    <w:rsid w:val="00C24256"/>
    <w:rsid w:val="00C24756"/>
    <w:rsid w:val="00C25F7C"/>
    <w:rsid w:val="00C27E28"/>
    <w:rsid w:val="00C328D7"/>
    <w:rsid w:val="00C33120"/>
    <w:rsid w:val="00C33293"/>
    <w:rsid w:val="00C3516A"/>
    <w:rsid w:val="00C40A6A"/>
    <w:rsid w:val="00C450DD"/>
    <w:rsid w:val="00C466F5"/>
    <w:rsid w:val="00C47D80"/>
    <w:rsid w:val="00C50147"/>
    <w:rsid w:val="00C5023E"/>
    <w:rsid w:val="00C50DFA"/>
    <w:rsid w:val="00C543E4"/>
    <w:rsid w:val="00C551DB"/>
    <w:rsid w:val="00C56332"/>
    <w:rsid w:val="00C57C8A"/>
    <w:rsid w:val="00C60647"/>
    <w:rsid w:val="00C606E4"/>
    <w:rsid w:val="00C60D17"/>
    <w:rsid w:val="00C62378"/>
    <w:rsid w:val="00C63724"/>
    <w:rsid w:val="00C65EA9"/>
    <w:rsid w:val="00C66826"/>
    <w:rsid w:val="00C67B3F"/>
    <w:rsid w:val="00C67F3E"/>
    <w:rsid w:val="00C750FE"/>
    <w:rsid w:val="00C75120"/>
    <w:rsid w:val="00C80B3E"/>
    <w:rsid w:val="00C81430"/>
    <w:rsid w:val="00C81799"/>
    <w:rsid w:val="00C831F9"/>
    <w:rsid w:val="00C85CFC"/>
    <w:rsid w:val="00C87DA3"/>
    <w:rsid w:val="00C91CAA"/>
    <w:rsid w:val="00C93369"/>
    <w:rsid w:val="00C950BA"/>
    <w:rsid w:val="00C96CDD"/>
    <w:rsid w:val="00C97091"/>
    <w:rsid w:val="00C97220"/>
    <w:rsid w:val="00C97925"/>
    <w:rsid w:val="00CA1E35"/>
    <w:rsid w:val="00CA20C1"/>
    <w:rsid w:val="00CA258F"/>
    <w:rsid w:val="00CA4611"/>
    <w:rsid w:val="00CA6D88"/>
    <w:rsid w:val="00CA7500"/>
    <w:rsid w:val="00CA7FCB"/>
    <w:rsid w:val="00CB0618"/>
    <w:rsid w:val="00CB0850"/>
    <w:rsid w:val="00CB1134"/>
    <w:rsid w:val="00CB1FE3"/>
    <w:rsid w:val="00CB3B42"/>
    <w:rsid w:val="00CB3C72"/>
    <w:rsid w:val="00CB4E37"/>
    <w:rsid w:val="00CB62DD"/>
    <w:rsid w:val="00CB76D7"/>
    <w:rsid w:val="00CC0562"/>
    <w:rsid w:val="00CC2BD0"/>
    <w:rsid w:val="00CC373E"/>
    <w:rsid w:val="00CC390A"/>
    <w:rsid w:val="00CC6FDC"/>
    <w:rsid w:val="00CD3486"/>
    <w:rsid w:val="00CD3B25"/>
    <w:rsid w:val="00CD3B64"/>
    <w:rsid w:val="00CD4056"/>
    <w:rsid w:val="00CD431D"/>
    <w:rsid w:val="00CD449E"/>
    <w:rsid w:val="00CE11CC"/>
    <w:rsid w:val="00CE12FD"/>
    <w:rsid w:val="00CE322F"/>
    <w:rsid w:val="00CE387D"/>
    <w:rsid w:val="00CE3CFF"/>
    <w:rsid w:val="00CE60A2"/>
    <w:rsid w:val="00CE676F"/>
    <w:rsid w:val="00CE6A2A"/>
    <w:rsid w:val="00CE7CF5"/>
    <w:rsid w:val="00CF02A3"/>
    <w:rsid w:val="00CF127F"/>
    <w:rsid w:val="00CF19C4"/>
    <w:rsid w:val="00CF55F2"/>
    <w:rsid w:val="00CF5617"/>
    <w:rsid w:val="00D01834"/>
    <w:rsid w:val="00D02891"/>
    <w:rsid w:val="00D03959"/>
    <w:rsid w:val="00D04C41"/>
    <w:rsid w:val="00D05199"/>
    <w:rsid w:val="00D061A8"/>
    <w:rsid w:val="00D06DAC"/>
    <w:rsid w:val="00D06E46"/>
    <w:rsid w:val="00D153F5"/>
    <w:rsid w:val="00D15A69"/>
    <w:rsid w:val="00D2169E"/>
    <w:rsid w:val="00D229AE"/>
    <w:rsid w:val="00D22BA7"/>
    <w:rsid w:val="00D23E7C"/>
    <w:rsid w:val="00D24346"/>
    <w:rsid w:val="00D25CBF"/>
    <w:rsid w:val="00D27D41"/>
    <w:rsid w:val="00D27F32"/>
    <w:rsid w:val="00D27F8A"/>
    <w:rsid w:val="00D31CB8"/>
    <w:rsid w:val="00D34432"/>
    <w:rsid w:val="00D34672"/>
    <w:rsid w:val="00D34D50"/>
    <w:rsid w:val="00D355B0"/>
    <w:rsid w:val="00D35CAE"/>
    <w:rsid w:val="00D42794"/>
    <w:rsid w:val="00D43D7F"/>
    <w:rsid w:val="00D44730"/>
    <w:rsid w:val="00D44B1D"/>
    <w:rsid w:val="00D45243"/>
    <w:rsid w:val="00D468AA"/>
    <w:rsid w:val="00D46DDD"/>
    <w:rsid w:val="00D47A0B"/>
    <w:rsid w:val="00D51867"/>
    <w:rsid w:val="00D52F48"/>
    <w:rsid w:val="00D561CE"/>
    <w:rsid w:val="00D563B9"/>
    <w:rsid w:val="00D56E56"/>
    <w:rsid w:val="00D57AF3"/>
    <w:rsid w:val="00D639C4"/>
    <w:rsid w:val="00D64BB7"/>
    <w:rsid w:val="00D6541B"/>
    <w:rsid w:val="00D65A42"/>
    <w:rsid w:val="00D65EA9"/>
    <w:rsid w:val="00D668D4"/>
    <w:rsid w:val="00D7039B"/>
    <w:rsid w:val="00D71801"/>
    <w:rsid w:val="00D72E43"/>
    <w:rsid w:val="00D73A96"/>
    <w:rsid w:val="00D73E7E"/>
    <w:rsid w:val="00D76300"/>
    <w:rsid w:val="00D811AE"/>
    <w:rsid w:val="00D82B37"/>
    <w:rsid w:val="00D83D18"/>
    <w:rsid w:val="00D85519"/>
    <w:rsid w:val="00D87C10"/>
    <w:rsid w:val="00D87D4B"/>
    <w:rsid w:val="00D87F80"/>
    <w:rsid w:val="00D91166"/>
    <w:rsid w:val="00D92170"/>
    <w:rsid w:val="00D94569"/>
    <w:rsid w:val="00D951C0"/>
    <w:rsid w:val="00D96C86"/>
    <w:rsid w:val="00DA1A6C"/>
    <w:rsid w:val="00DA3F9E"/>
    <w:rsid w:val="00DA54B7"/>
    <w:rsid w:val="00DA5817"/>
    <w:rsid w:val="00DA70D5"/>
    <w:rsid w:val="00DB2F79"/>
    <w:rsid w:val="00DB6499"/>
    <w:rsid w:val="00DB7EF2"/>
    <w:rsid w:val="00DC152D"/>
    <w:rsid w:val="00DC3364"/>
    <w:rsid w:val="00DC7F2F"/>
    <w:rsid w:val="00DD37BC"/>
    <w:rsid w:val="00DD43DC"/>
    <w:rsid w:val="00DD52F0"/>
    <w:rsid w:val="00DD58C6"/>
    <w:rsid w:val="00DD5E76"/>
    <w:rsid w:val="00DE07D0"/>
    <w:rsid w:val="00DE0E7B"/>
    <w:rsid w:val="00DE14FF"/>
    <w:rsid w:val="00DE1EA1"/>
    <w:rsid w:val="00DE2449"/>
    <w:rsid w:val="00DE480B"/>
    <w:rsid w:val="00DE640B"/>
    <w:rsid w:val="00DE732D"/>
    <w:rsid w:val="00DE7AEA"/>
    <w:rsid w:val="00DF4F54"/>
    <w:rsid w:val="00DF6658"/>
    <w:rsid w:val="00DF74B3"/>
    <w:rsid w:val="00DF7704"/>
    <w:rsid w:val="00DF7C79"/>
    <w:rsid w:val="00E00D4E"/>
    <w:rsid w:val="00E03C71"/>
    <w:rsid w:val="00E053FA"/>
    <w:rsid w:val="00E05B94"/>
    <w:rsid w:val="00E05F94"/>
    <w:rsid w:val="00E061D9"/>
    <w:rsid w:val="00E070EF"/>
    <w:rsid w:val="00E076A5"/>
    <w:rsid w:val="00E07DAC"/>
    <w:rsid w:val="00E14B84"/>
    <w:rsid w:val="00E16CE4"/>
    <w:rsid w:val="00E2089D"/>
    <w:rsid w:val="00E22D47"/>
    <w:rsid w:val="00E25089"/>
    <w:rsid w:val="00E25AF0"/>
    <w:rsid w:val="00E2698A"/>
    <w:rsid w:val="00E27DA5"/>
    <w:rsid w:val="00E27EED"/>
    <w:rsid w:val="00E30020"/>
    <w:rsid w:val="00E31348"/>
    <w:rsid w:val="00E31A3E"/>
    <w:rsid w:val="00E32DE8"/>
    <w:rsid w:val="00E35C6F"/>
    <w:rsid w:val="00E37BDA"/>
    <w:rsid w:val="00E44088"/>
    <w:rsid w:val="00E45F71"/>
    <w:rsid w:val="00E462D4"/>
    <w:rsid w:val="00E47AF9"/>
    <w:rsid w:val="00E50DF3"/>
    <w:rsid w:val="00E50E5A"/>
    <w:rsid w:val="00E5232D"/>
    <w:rsid w:val="00E52497"/>
    <w:rsid w:val="00E5427D"/>
    <w:rsid w:val="00E5666C"/>
    <w:rsid w:val="00E57BF1"/>
    <w:rsid w:val="00E60313"/>
    <w:rsid w:val="00E60CE6"/>
    <w:rsid w:val="00E65B75"/>
    <w:rsid w:val="00E668A1"/>
    <w:rsid w:val="00E669F5"/>
    <w:rsid w:val="00E67E53"/>
    <w:rsid w:val="00E717CA"/>
    <w:rsid w:val="00E7291C"/>
    <w:rsid w:val="00E72A80"/>
    <w:rsid w:val="00E73DCE"/>
    <w:rsid w:val="00E74F17"/>
    <w:rsid w:val="00E74FAA"/>
    <w:rsid w:val="00E756CE"/>
    <w:rsid w:val="00E8163B"/>
    <w:rsid w:val="00E831C1"/>
    <w:rsid w:val="00E84323"/>
    <w:rsid w:val="00E8497B"/>
    <w:rsid w:val="00E85647"/>
    <w:rsid w:val="00E863AA"/>
    <w:rsid w:val="00E8672E"/>
    <w:rsid w:val="00E8776E"/>
    <w:rsid w:val="00E93308"/>
    <w:rsid w:val="00E937E2"/>
    <w:rsid w:val="00E9513D"/>
    <w:rsid w:val="00E95436"/>
    <w:rsid w:val="00EA1E27"/>
    <w:rsid w:val="00EA24E2"/>
    <w:rsid w:val="00EA2BD2"/>
    <w:rsid w:val="00EA2C98"/>
    <w:rsid w:val="00EA3A95"/>
    <w:rsid w:val="00EA479A"/>
    <w:rsid w:val="00EA4813"/>
    <w:rsid w:val="00EA5E88"/>
    <w:rsid w:val="00EA7410"/>
    <w:rsid w:val="00EA76EE"/>
    <w:rsid w:val="00EB1D58"/>
    <w:rsid w:val="00EB3FE8"/>
    <w:rsid w:val="00EB41CD"/>
    <w:rsid w:val="00EB4A84"/>
    <w:rsid w:val="00EB5EB6"/>
    <w:rsid w:val="00EB758A"/>
    <w:rsid w:val="00EB79DA"/>
    <w:rsid w:val="00EC3488"/>
    <w:rsid w:val="00EC5876"/>
    <w:rsid w:val="00ED0494"/>
    <w:rsid w:val="00ED16A5"/>
    <w:rsid w:val="00ED38CF"/>
    <w:rsid w:val="00ED47A3"/>
    <w:rsid w:val="00ED4AB2"/>
    <w:rsid w:val="00ED534A"/>
    <w:rsid w:val="00ED5E6F"/>
    <w:rsid w:val="00ED7732"/>
    <w:rsid w:val="00ED77BB"/>
    <w:rsid w:val="00ED7A03"/>
    <w:rsid w:val="00EE20A5"/>
    <w:rsid w:val="00EE42B6"/>
    <w:rsid w:val="00EE5303"/>
    <w:rsid w:val="00EE68AC"/>
    <w:rsid w:val="00EE7041"/>
    <w:rsid w:val="00EE7930"/>
    <w:rsid w:val="00EF0823"/>
    <w:rsid w:val="00EF1908"/>
    <w:rsid w:val="00EF246C"/>
    <w:rsid w:val="00EF2F75"/>
    <w:rsid w:val="00EF3E64"/>
    <w:rsid w:val="00EF4195"/>
    <w:rsid w:val="00EF41F4"/>
    <w:rsid w:val="00EF4DA3"/>
    <w:rsid w:val="00EF6AE9"/>
    <w:rsid w:val="00EF7259"/>
    <w:rsid w:val="00F00245"/>
    <w:rsid w:val="00F01382"/>
    <w:rsid w:val="00F01A3F"/>
    <w:rsid w:val="00F0231A"/>
    <w:rsid w:val="00F050CA"/>
    <w:rsid w:val="00F053F6"/>
    <w:rsid w:val="00F058FA"/>
    <w:rsid w:val="00F05EBC"/>
    <w:rsid w:val="00F06D68"/>
    <w:rsid w:val="00F07FC8"/>
    <w:rsid w:val="00F13727"/>
    <w:rsid w:val="00F145C5"/>
    <w:rsid w:val="00F16055"/>
    <w:rsid w:val="00F210C0"/>
    <w:rsid w:val="00F23238"/>
    <w:rsid w:val="00F31812"/>
    <w:rsid w:val="00F33384"/>
    <w:rsid w:val="00F344D5"/>
    <w:rsid w:val="00F37275"/>
    <w:rsid w:val="00F42843"/>
    <w:rsid w:val="00F42D79"/>
    <w:rsid w:val="00F4405A"/>
    <w:rsid w:val="00F44616"/>
    <w:rsid w:val="00F52D0B"/>
    <w:rsid w:val="00F557C3"/>
    <w:rsid w:val="00F56FBB"/>
    <w:rsid w:val="00F57716"/>
    <w:rsid w:val="00F57C44"/>
    <w:rsid w:val="00F60029"/>
    <w:rsid w:val="00F611B2"/>
    <w:rsid w:val="00F61A64"/>
    <w:rsid w:val="00F62CEA"/>
    <w:rsid w:val="00F63816"/>
    <w:rsid w:val="00F65C20"/>
    <w:rsid w:val="00F67939"/>
    <w:rsid w:val="00F67B2E"/>
    <w:rsid w:val="00F67EAE"/>
    <w:rsid w:val="00F71172"/>
    <w:rsid w:val="00F71582"/>
    <w:rsid w:val="00F7237A"/>
    <w:rsid w:val="00F76150"/>
    <w:rsid w:val="00F76AB3"/>
    <w:rsid w:val="00F76E0A"/>
    <w:rsid w:val="00F77F9F"/>
    <w:rsid w:val="00F802BF"/>
    <w:rsid w:val="00F80327"/>
    <w:rsid w:val="00F80AE5"/>
    <w:rsid w:val="00F80E66"/>
    <w:rsid w:val="00F833EF"/>
    <w:rsid w:val="00F83E67"/>
    <w:rsid w:val="00F83F25"/>
    <w:rsid w:val="00F8446F"/>
    <w:rsid w:val="00F8482D"/>
    <w:rsid w:val="00F84AD9"/>
    <w:rsid w:val="00F8745B"/>
    <w:rsid w:val="00F92363"/>
    <w:rsid w:val="00F9352D"/>
    <w:rsid w:val="00F94F00"/>
    <w:rsid w:val="00FA117E"/>
    <w:rsid w:val="00FA3E42"/>
    <w:rsid w:val="00FA7105"/>
    <w:rsid w:val="00FB13BC"/>
    <w:rsid w:val="00FB1524"/>
    <w:rsid w:val="00FB44E1"/>
    <w:rsid w:val="00FB5328"/>
    <w:rsid w:val="00FB5CF9"/>
    <w:rsid w:val="00FB5D61"/>
    <w:rsid w:val="00FB5E67"/>
    <w:rsid w:val="00FB60D6"/>
    <w:rsid w:val="00FB6629"/>
    <w:rsid w:val="00FC1274"/>
    <w:rsid w:val="00FC62BF"/>
    <w:rsid w:val="00FC7BA6"/>
    <w:rsid w:val="00FD0F56"/>
    <w:rsid w:val="00FD11A5"/>
    <w:rsid w:val="00FD1351"/>
    <w:rsid w:val="00FD17CC"/>
    <w:rsid w:val="00FD1A7B"/>
    <w:rsid w:val="00FD300A"/>
    <w:rsid w:val="00FD336F"/>
    <w:rsid w:val="00FD36C5"/>
    <w:rsid w:val="00FD3C3E"/>
    <w:rsid w:val="00FD548E"/>
    <w:rsid w:val="00FD7B47"/>
    <w:rsid w:val="00FE043B"/>
    <w:rsid w:val="00FE1038"/>
    <w:rsid w:val="00FE228A"/>
    <w:rsid w:val="00FE369C"/>
    <w:rsid w:val="00FE36BA"/>
    <w:rsid w:val="00FE45DB"/>
    <w:rsid w:val="00FE4814"/>
    <w:rsid w:val="00FE5EE1"/>
    <w:rsid w:val="00FE5F51"/>
    <w:rsid w:val="00FE65C7"/>
    <w:rsid w:val="00FE7044"/>
    <w:rsid w:val="00FE7C61"/>
    <w:rsid w:val="00FF0061"/>
    <w:rsid w:val="00FF0F9E"/>
    <w:rsid w:val="00FF15E6"/>
    <w:rsid w:val="00FF4562"/>
    <w:rsid w:val="00FF4F08"/>
    <w:rsid w:val="00FF6A69"/>
    <w:rsid w:val="00FF6DE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8E361E"/>
  <w15:docId w15:val="{41A01299-058B-4EC6-89F2-BE8131C4A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D81"/>
    <w:rPr>
      <w:rFonts w:ascii="Times New Roman" w:eastAsia="Times New Roman" w:hAnsi="Times New Roman"/>
      <w:sz w:val="24"/>
      <w:szCs w:val="24"/>
      <w:lang w:eastAsia="en-GB"/>
    </w:rPr>
  </w:style>
  <w:style w:type="paragraph" w:styleId="Titre1">
    <w:name w:val="heading 1"/>
    <w:aliases w:val="Heading 1 Char,Heading 1 Char1 Char1,Heading 1 Char Char Char1,Heading 1 Char1 Char1 Char Char,Heading 1 Char Char Char1 Char Char,Heading 1 Char Char1,Heading 1 Char1 Char1 Char1,Heading 1 Char Char Char1 Char1"/>
    <w:basedOn w:val="Normal"/>
    <w:next w:val="Normal"/>
    <w:link w:val="Titre1Car"/>
    <w:uiPriority w:val="99"/>
    <w:qFormat/>
    <w:rsid w:val="00330D81"/>
    <w:pPr>
      <w:keepNext/>
      <w:numPr>
        <w:numId w:val="1"/>
      </w:numPr>
      <w:pBdr>
        <w:top w:val="single" w:sz="4" w:space="1" w:color="auto"/>
        <w:left w:val="single" w:sz="4" w:space="4" w:color="auto"/>
        <w:bottom w:val="single" w:sz="4" w:space="1" w:color="auto"/>
        <w:right w:val="single" w:sz="4" w:space="4" w:color="auto"/>
      </w:pBdr>
      <w:shd w:val="pct5" w:color="auto" w:fill="FFFFFF"/>
      <w:spacing w:before="240" w:after="60"/>
      <w:jc w:val="both"/>
      <w:outlineLvl w:val="0"/>
    </w:pPr>
    <w:rPr>
      <w:rFonts w:eastAsia="SimSun"/>
      <w:b/>
      <w:kern w:val="28"/>
      <w:sz w:val="32"/>
      <w:szCs w:val="20"/>
      <w:lang w:eastAsia="zh-CN"/>
    </w:rPr>
  </w:style>
  <w:style w:type="paragraph" w:styleId="Titre2">
    <w:name w:val="heading 2"/>
    <w:basedOn w:val="Normal"/>
    <w:next w:val="Normal"/>
    <w:link w:val="Titre2Car"/>
    <w:uiPriority w:val="99"/>
    <w:qFormat/>
    <w:rsid w:val="00330D81"/>
    <w:pPr>
      <w:keepNext/>
      <w:spacing w:before="480" w:after="480"/>
      <w:jc w:val="both"/>
      <w:outlineLvl w:val="1"/>
    </w:pPr>
    <w:rPr>
      <w:rFonts w:eastAsia="SimSun"/>
      <w:sz w:val="36"/>
      <w:szCs w:val="20"/>
      <w:lang w:eastAsia="zh-CN"/>
    </w:rPr>
  </w:style>
  <w:style w:type="paragraph" w:styleId="Titre3">
    <w:name w:val="heading 3"/>
    <w:basedOn w:val="Normal"/>
    <w:next w:val="Normal"/>
    <w:link w:val="Titre3Car"/>
    <w:semiHidden/>
    <w:unhideWhenUsed/>
    <w:qFormat/>
    <w:locked/>
    <w:rsid w:val="0040277F"/>
    <w:pPr>
      <w:keepNext/>
      <w:keepLines/>
      <w:spacing w:before="40"/>
      <w:outlineLvl w:val="2"/>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9"/>
    <w:qFormat/>
    <w:rsid w:val="00330D81"/>
    <w:pPr>
      <w:spacing w:before="240" w:after="60"/>
      <w:jc w:val="both"/>
      <w:outlineLvl w:val="6"/>
    </w:pPr>
    <w:rPr>
      <w:rFonts w:ascii="Arial" w:hAnsi="Arial"/>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Heading 1 Char Car,Heading 1 Char1 Char1 Car,Heading 1 Char Char Char1 Car,Heading 1 Char1 Char1 Char Char Car,Heading 1 Char Char Char1 Char Char Car,Heading 1 Char Char1 Car,Heading 1 Char1 Char1 Char1 Car"/>
    <w:basedOn w:val="Policepardfaut"/>
    <w:link w:val="Titre1"/>
    <w:uiPriority w:val="99"/>
    <w:locked/>
    <w:rsid w:val="00330D81"/>
    <w:rPr>
      <w:rFonts w:ascii="Times New Roman" w:eastAsia="SimSun" w:hAnsi="Times New Roman"/>
      <w:b/>
      <w:kern w:val="28"/>
      <w:sz w:val="32"/>
      <w:szCs w:val="20"/>
      <w:shd w:val="pct5" w:color="auto" w:fill="FFFFFF"/>
      <w:lang w:eastAsia="zh-CN"/>
    </w:rPr>
  </w:style>
  <w:style w:type="character" w:customStyle="1" w:styleId="Titre2Car">
    <w:name w:val="Titre 2 Car"/>
    <w:basedOn w:val="Policepardfaut"/>
    <w:link w:val="Titre2"/>
    <w:uiPriority w:val="99"/>
    <w:locked/>
    <w:rsid w:val="00330D81"/>
    <w:rPr>
      <w:rFonts w:ascii="Times New Roman" w:eastAsia="SimSun" w:hAnsi="Times New Roman" w:cs="Times New Roman"/>
      <w:sz w:val="20"/>
      <w:szCs w:val="20"/>
      <w:lang w:val="en-GB" w:eastAsia="zh-CN"/>
    </w:rPr>
  </w:style>
  <w:style w:type="character" w:customStyle="1" w:styleId="Titre7Car">
    <w:name w:val="Titre 7 Car"/>
    <w:basedOn w:val="Policepardfaut"/>
    <w:link w:val="Titre7"/>
    <w:uiPriority w:val="99"/>
    <w:locked/>
    <w:rsid w:val="00330D81"/>
    <w:rPr>
      <w:rFonts w:ascii="Arial" w:hAnsi="Arial" w:cs="Times New Roman"/>
      <w:sz w:val="20"/>
      <w:szCs w:val="20"/>
      <w:lang w:eastAsia="en-GB"/>
    </w:rPr>
  </w:style>
  <w:style w:type="paragraph" w:styleId="Sansinterligne">
    <w:name w:val="No Spacing"/>
    <w:uiPriority w:val="1"/>
    <w:qFormat/>
    <w:rsid w:val="00330D81"/>
    <w:rPr>
      <w:lang w:eastAsia="en-US"/>
    </w:rPr>
  </w:style>
  <w:style w:type="paragraph" w:styleId="En-tte">
    <w:name w:val="header"/>
    <w:basedOn w:val="Normal"/>
    <w:link w:val="En-tteCar"/>
    <w:uiPriority w:val="99"/>
    <w:rsid w:val="00330D81"/>
    <w:pPr>
      <w:tabs>
        <w:tab w:val="center" w:pos="4153"/>
        <w:tab w:val="right" w:pos="8306"/>
      </w:tabs>
      <w:jc w:val="both"/>
    </w:pPr>
    <w:rPr>
      <w:szCs w:val="20"/>
    </w:rPr>
  </w:style>
  <w:style w:type="character" w:customStyle="1" w:styleId="En-tteCar">
    <w:name w:val="En-tête Car"/>
    <w:basedOn w:val="Policepardfaut"/>
    <w:link w:val="En-tte"/>
    <w:uiPriority w:val="99"/>
    <w:locked/>
    <w:rsid w:val="00330D81"/>
    <w:rPr>
      <w:rFonts w:ascii="Times New Roman" w:hAnsi="Times New Roman" w:cs="Times New Roman"/>
      <w:sz w:val="20"/>
      <w:szCs w:val="20"/>
      <w:lang w:eastAsia="en-GB"/>
    </w:rPr>
  </w:style>
  <w:style w:type="paragraph" w:styleId="Corpsdetexte">
    <w:name w:val="Body Text"/>
    <w:basedOn w:val="Normal"/>
    <w:link w:val="CorpsdetexteCar"/>
    <w:uiPriority w:val="99"/>
    <w:rsid w:val="00330D81"/>
    <w:pPr>
      <w:tabs>
        <w:tab w:val="left" w:pos="851"/>
        <w:tab w:val="left" w:pos="1191"/>
        <w:tab w:val="left" w:pos="1531"/>
      </w:tabs>
      <w:spacing w:after="240"/>
      <w:jc w:val="both"/>
    </w:pPr>
    <w:rPr>
      <w:rFonts w:ascii="Times" w:hAnsi="Times"/>
      <w:sz w:val="22"/>
      <w:szCs w:val="20"/>
      <w:lang w:eastAsia="zh-CN"/>
    </w:rPr>
  </w:style>
  <w:style w:type="character" w:customStyle="1" w:styleId="CorpsdetexteCar">
    <w:name w:val="Corps de texte Car"/>
    <w:basedOn w:val="Policepardfaut"/>
    <w:link w:val="Corpsdetexte"/>
    <w:uiPriority w:val="99"/>
    <w:locked/>
    <w:rsid w:val="00330D81"/>
    <w:rPr>
      <w:rFonts w:ascii="Times" w:hAnsi="Times" w:cs="Times New Roman"/>
      <w:sz w:val="20"/>
      <w:szCs w:val="20"/>
      <w:lang w:val="en-GB" w:eastAsia="zh-CN"/>
    </w:rPr>
  </w:style>
  <w:style w:type="character" w:styleId="Numrodepage">
    <w:name w:val="page number"/>
    <w:basedOn w:val="Policepardfaut"/>
    <w:uiPriority w:val="99"/>
    <w:rsid w:val="00330D81"/>
    <w:rPr>
      <w:rFonts w:cs="Times New Roman"/>
    </w:rPr>
  </w:style>
  <w:style w:type="paragraph" w:styleId="Pieddepage">
    <w:name w:val="footer"/>
    <w:basedOn w:val="Normal"/>
    <w:link w:val="PieddepageCar"/>
    <w:uiPriority w:val="99"/>
    <w:rsid w:val="00330D81"/>
    <w:pPr>
      <w:tabs>
        <w:tab w:val="center" w:pos="4320"/>
        <w:tab w:val="right" w:pos="8640"/>
      </w:tabs>
      <w:jc w:val="both"/>
    </w:pPr>
    <w:rPr>
      <w:szCs w:val="20"/>
    </w:rPr>
  </w:style>
  <w:style w:type="character" w:customStyle="1" w:styleId="PieddepageCar">
    <w:name w:val="Pied de page Car"/>
    <w:basedOn w:val="Policepardfaut"/>
    <w:link w:val="Pieddepage"/>
    <w:uiPriority w:val="99"/>
    <w:locked/>
    <w:rsid w:val="00330D81"/>
    <w:rPr>
      <w:rFonts w:ascii="Times New Roman" w:hAnsi="Times New Roman" w:cs="Times New Roman"/>
      <w:sz w:val="20"/>
      <w:szCs w:val="20"/>
      <w:lang w:val="en-GB" w:eastAsia="en-GB"/>
    </w:rPr>
  </w:style>
  <w:style w:type="paragraph" w:customStyle="1" w:styleId="Corpsdetexte1">
    <w:name w:val="Corps de texte1"/>
    <w:basedOn w:val="Normal"/>
    <w:uiPriority w:val="99"/>
    <w:rsid w:val="00330D81"/>
    <w:pPr>
      <w:jc w:val="both"/>
    </w:pPr>
    <w:rPr>
      <w:sz w:val="20"/>
      <w:szCs w:val="20"/>
      <w:lang w:eastAsia="en-US"/>
    </w:rPr>
  </w:style>
  <w:style w:type="paragraph" w:styleId="Corpsdetexte2">
    <w:name w:val="Body Text 2"/>
    <w:basedOn w:val="Normal"/>
    <w:link w:val="Corpsdetexte2Car"/>
    <w:uiPriority w:val="99"/>
    <w:rsid w:val="00330D81"/>
    <w:pPr>
      <w:jc w:val="both"/>
    </w:pPr>
    <w:rPr>
      <w:rFonts w:ascii="Arial" w:hAnsi="Arial"/>
      <w:sz w:val="18"/>
      <w:szCs w:val="20"/>
      <w:lang w:eastAsia="en-US"/>
    </w:rPr>
  </w:style>
  <w:style w:type="character" w:customStyle="1" w:styleId="Corpsdetexte2Car">
    <w:name w:val="Corps de texte 2 Car"/>
    <w:basedOn w:val="Policepardfaut"/>
    <w:link w:val="Corpsdetexte2"/>
    <w:uiPriority w:val="99"/>
    <w:locked/>
    <w:rsid w:val="00330D81"/>
    <w:rPr>
      <w:rFonts w:ascii="Arial" w:hAnsi="Arial" w:cs="Times New Roman"/>
      <w:snapToGrid w:val="0"/>
      <w:sz w:val="20"/>
      <w:szCs w:val="20"/>
      <w:lang w:val="en-GB"/>
    </w:rPr>
  </w:style>
  <w:style w:type="paragraph" w:customStyle="1" w:styleId="BodyText21">
    <w:name w:val="Body Text 21"/>
    <w:basedOn w:val="Normal"/>
    <w:rsid w:val="00330D81"/>
    <w:pPr>
      <w:tabs>
        <w:tab w:val="left" w:pos="420"/>
      </w:tabs>
      <w:jc w:val="both"/>
    </w:pPr>
    <w:rPr>
      <w:szCs w:val="20"/>
      <w:lang w:eastAsia="en-US"/>
    </w:rPr>
  </w:style>
  <w:style w:type="paragraph" w:customStyle="1" w:styleId="Table">
    <w:name w:val="Table"/>
    <w:basedOn w:val="Normal"/>
    <w:uiPriority w:val="99"/>
    <w:rsid w:val="00330D81"/>
    <w:pPr>
      <w:keepNext/>
      <w:tabs>
        <w:tab w:val="left" w:pos="851"/>
      </w:tabs>
    </w:pPr>
    <w:rPr>
      <w:sz w:val="20"/>
      <w:szCs w:val="20"/>
      <w:lang w:eastAsia="en-US"/>
    </w:rPr>
  </w:style>
  <w:style w:type="paragraph" w:styleId="Textedebulles">
    <w:name w:val="Balloon Text"/>
    <w:basedOn w:val="Normal"/>
    <w:link w:val="TextedebullesCar"/>
    <w:uiPriority w:val="99"/>
    <w:semiHidden/>
    <w:rsid w:val="00330D8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330D81"/>
    <w:rPr>
      <w:rFonts w:ascii="Tahoma" w:hAnsi="Tahoma" w:cs="Tahoma"/>
      <w:sz w:val="16"/>
      <w:szCs w:val="16"/>
      <w:lang w:val="en-GB" w:eastAsia="en-GB"/>
    </w:rPr>
  </w:style>
  <w:style w:type="table" w:styleId="Grilledutableau">
    <w:name w:val="Table Grid"/>
    <w:basedOn w:val="TableauNormal"/>
    <w:uiPriority w:val="99"/>
    <w:rsid w:val="00C50DF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42306"/>
    <w:pPr>
      <w:ind w:left="720"/>
      <w:contextualSpacing/>
    </w:pPr>
  </w:style>
  <w:style w:type="paragraph" w:styleId="Notedebasdepage">
    <w:name w:val="footnote text"/>
    <w:basedOn w:val="Normal"/>
    <w:link w:val="NotedebasdepageCar"/>
    <w:uiPriority w:val="99"/>
    <w:semiHidden/>
    <w:rsid w:val="001F1F5A"/>
    <w:rPr>
      <w:sz w:val="20"/>
      <w:szCs w:val="20"/>
    </w:rPr>
  </w:style>
  <w:style w:type="character" w:customStyle="1" w:styleId="NotedebasdepageCar">
    <w:name w:val="Note de bas de page Car"/>
    <w:basedOn w:val="Policepardfaut"/>
    <w:link w:val="Notedebasdepage"/>
    <w:uiPriority w:val="99"/>
    <w:semiHidden/>
    <w:locked/>
    <w:rsid w:val="001F1F5A"/>
    <w:rPr>
      <w:rFonts w:ascii="Times New Roman" w:hAnsi="Times New Roman" w:cs="Times New Roman"/>
      <w:sz w:val="20"/>
      <w:szCs w:val="20"/>
      <w:lang w:val="en-GB" w:eastAsia="en-GB"/>
    </w:rPr>
  </w:style>
  <w:style w:type="character" w:styleId="Appelnotedebasdep">
    <w:name w:val="footnote reference"/>
    <w:basedOn w:val="Policepardfaut"/>
    <w:uiPriority w:val="99"/>
    <w:semiHidden/>
    <w:rsid w:val="001F1F5A"/>
    <w:rPr>
      <w:rFonts w:cs="Times New Roman"/>
      <w:vertAlign w:val="superscript"/>
    </w:rPr>
  </w:style>
  <w:style w:type="character" w:styleId="Marquedecommentaire">
    <w:name w:val="annotation reference"/>
    <w:basedOn w:val="Policepardfaut"/>
    <w:uiPriority w:val="99"/>
    <w:semiHidden/>
    <w:rsid w:val="00F62CEA"/>
    <w:rPr>
      <w:rFonts w:cs="Times New Roman"/>
      <w:sz w:val="16"/>
      <w:szCs w:val="16"/>
    </w:rPr>
  </w:style>
  <w:style w:type="paragraph" w:styleId="Commentaire">
    <w:name w:val="annotation text"/>
    <w:basedOn w:val="Normal"/>
    <w:link w:val="CommentaireCar"/>
    <w:uiPriority w:val="99"/>
    <w:semiHidden/>
    <w:rsid w:val="00F62CEA"/>
    <w:rPr>
      <w:sz w:val="20"/>
      <w:szCs w:val="20"/>
    </w:rPr>
  </w:style>
  <w:style w:type="character" w:customStyle="1" w:styleId="CommentaireCar">
    <w:name w:val="Commentaire Car"/>
    <w:basedOn w:val="Policepardfaut"/>
    <w:link w:val="Commentaire"/>
    <w:uiPriority w:val="99"/>
    <w:semiHidden/>
    <w:locked/>
    <w:rsid w:val="00F62CEA"/>
    <w:rPr>
      <w:rFonts w:ascii="Times New Roman" w:hAnsi="Times New Roman" w:cs="Times New Roman"/>
      <w:sz w:val="20"/>
      <w:szCs w:val="20"/>
      <w:lang w:val="en-GB" w:eastAsia="en-GB"/>
    </w:rPr>
  </w:style>
  <w:style w:type="paragraph" w:styleId="Objetducommentaire">
    <w:name w:val="annotation subject"/>
    <w:basedOn w:val="Commentaire"/>
    <w:next w:val="Commentaire"/>
    <w:link w:val="ObjetducommentaireCar"/>
    <w:uiPriority w:val="99"/>
    <w:semiHidden/>
    <w:rsid w:val="00F62CEA"/>
    <w:rPr>
      <w:b/>
      <w:bCs/>
    </w:rPr>
  </w:style>
  <w:style w:type="character" w:customStyle="1" w:styleId="ObjetducommentaireCar">
    <w:name w:val="Objet du commentaire Car"/>
    <w:basedOn w:val="CommentaireCar"/>
    <w:link w:val="Objetducommentaire"/>
    <w:uiPriority w:val="99"/>
    <w:semiHidden/>
    <w:locked/>
    <w:rsid w:val="00F62CEA"/>
    <w:rPr>
      <w:rFonts w:ascii="Times New Roman" w:hAnsi="Times New Roman" w:cs="Times New Roman"/>
      <w:b/>
      <w:bCs/>
      <w:sz w:val="20"/>
      <w:szCs w:val="20"/>
      <w:lang w:val="en-GB" w:eastAsia="en-GB"/>
    </w:rPr>
  </w:style>
  <w:style w:type="paragraph" w:styleId="Rvision">
    <w:name w:val="Revision"/>
    <w:hidden/>
    <w:uiPriority w:val="99"/>
    <w:semiHidden/>
    <w:rsid w:val="009B5646"/>
    <w:rPr>
      <w:rFonts w:ascii="Times New Roman" w:eastAsia="Times New Roman" w:hAnsi="Times New Roman"/>
      <w:sz w:val="24"/>
      <w:szCs w:val="24"/>
      <w:lang w:val="en-GB" w:eastAsia="en-GB"/>
    </w:rPr>
  </w:style>
  <w:style w:type="character" w:styleId="Lienhypertexte">
    <w:name w:val="Hyperlink"/>
    <w:basedOn w:val="Policepardfaut"/>
    <w:uiPriority w:val="99"/>
    <w:rsid w:val="00C5023E"/>
    <w:rPr>
      <w:rFonts w:cs="Times New Roman"/>
      <w:color w:val="0000FF"/>
      <w:u w:val="single"/>
    </w:rPr>
  </w:style>
  <w:style w:type="paragraph" w:customStyle="1" w:styleId="Default">
    <w:name w:val="Default"/>
    <w:uiPriority w:val="99"/>
    <w:rsid w:val="00942BCA"/>
    <w:pPr>
      <w:autoSpaceDE w:val="0"/>
      <w:autoSpaceDN w:val="0"/>
      <w:adjustRightInd w:val="0"/>
    </w:pPr>
    <w:rPr>
      <w:rFonts w:ascii="Liberation Sans" w:hAnsi="Liberation Sans" w:cs="Liberation Sans"/>
      <w:color w:val="000000"/>
      <w:sz w:val="24"/>
      <w:szCs w:val="24"/>
    </w:rPr>
  </w:style>
  <w:style w:type="paragraph" w:styleId="PrformatHTML">
    <w:name w:val="HTML Preformatted"/>
    <w:basedOn w:val="Normal"/>
    <w:link w:val="PrformatHTMLCar"/>
    <w:uiPriority w:val="99"/>
    <w:rsid w:val="00D65E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eastAsia="fr-FR"/>
    </w:rPr>
  </w:style>
  <w:style w:type="character" w:customStyle="1" w:styleId="PrformatHTMLCar">
    <w:name w:val="Préformaté HTML Car"/>
    <w:basedOn w:val="Policepardfaut"/>
    <w:link w:val="PrformatHTML"/>
    <w:uiPriority w:val="99"/>
    <w:semiHidden/>
    <w:locked/>
    <w:rsid w:val="009E4E62"/>
    <w:rPr>
      <w:rFonts w:ascii="Courier New" w:hAnsi="Courier New" w:cs="Courier New"/>
      <w:sz w:val="20"/>
      <w:szCs w:val="20"/>
      <w:lang w:val="en-GB" w:eastAsia="en-GB"/>
    </w:rPr>
  </w:style>
  <w:style w:type="paragraph" w:styleId="Notedefin">
    <w:name w:val="endnote text"/>
    <w:basedOn w:val="Normal"/>
    <w:link w:val="NotedefinCar"/>
    <w:uiPriority w:val="99"/>
    <w:semiHidden/>
    <w:unhideWhenUsed/>
    <w:rsid w:val="00BB0070"/>
    <w:rPr>
      <w:sz w:val="20"/>
      <w:szCs w:val="20"/>
    </w:rPr>
  </w:style>
  <w:style w:type="character" w:customStyle="1" w:styleId="NotedefinCar">
    <w:name w:val="Note de fin Car"/>
    <w:basedOn w:val="Policepardfaut"/>
    <w:link w:val="Notedefin"/>
    <w:uiPriority w:val="99"/>
    <w:semiHidden/>
    <w:rsid w:val="00BB0070"/>
    <w:rPr>
      <w:rFonts w:ascii="Times New Roman" w:eastAsia="Times New Roman" w:hAnsi="Times New Roman"/>
      <w:sz w:val="20"/>
      <w:szCs w:val="20"/>
      <w:lang w:val="en-GB" w:eastAsia="en-GB"/>
    </w:rPr>
  </w:style>
  <w:style w:type="character" w:styleId="Appeldenotedefin">
    <w:name w:val="endnote reference"/>
    <w:basedOn w:val="Policepardfaut"/>
    <w:uiPriority w:val="99"/>
    <w:semiHidden/>
    <w:unhideWhenUsed/>
    <w:rsid w:val="00BB0070"/>
    <w:rPr>
      <w:vertAlign w:val="superscript"/>
    </w:rPr>
  </w:style>
  <w:style w:type="table" w:customStyle="1" w:styleId="Grilleclaire-Accent12">
    <w:name w:val="Grille claire - Accent 12"/>
    <w:basedOn w:val="TableauNormal"/>
    <w:uiPriority w:val="62"/>
    <w:rsid w:val="001A3DFC"/>
    <w:rPr>
      <w:rFonts w:asciiTheme="minorHAnsi" w:eastAsiaTheme="minorEastAsia" w:hAnsiTheme="minorHAnsi" w:cstheme="minorBidi"/>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Grilleclaire-Accent13">
    <w:name w:val="Grille claire - Accent 13"/>
    <w:basedOn w:val="TableauNormal"/>
    <w:uiPriority w:val="62"/>
    <w:rsid w:val="001A3DFC"/>
    <w:rPr>
      <w:rFonts w:asciiTheme="minorHAnsi" w:eastAsiaTheme="minorEastAsia" w:hAnsiTheme="minorHAnsi" w:cstheme="minorBidi"/>
      <w:lang w:val="en-US" w:eastAsia="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itre3Car">
    <w:name w:val="Titre 3 Car"/>
    <w:basedOn w:val="Policepardfaut"/>
    <w:link w:val="Titre3"/>
    <w:semiHidden/>
    <w:rsid w:val="0040277F"/>
    <w:rPr>
      <w:rFonts w:asciiTheme="majorHAnsi" w:eastAsiaTheme="majorEastAsia" w:hAnsiTheme="majorHAnsi" w:cstheme="majorBidi"/>
      <w:color w:val="243F60" w:themeColor="accent1" w:themeShade="7F"/>
      <w:sz w:val="24"/>
      <w:szCs w:val="24"/>
      <w:lang w:val="en-GB" w:eastAsia="en-GB"/>
    </w:rPr>
  </w:style>
  <w:style w:type="table" w:customStyle="1" w:styleId="TableauGrille4-Accentuation61">
    <w:name w:val="Tableau Grille 4 - Accentuation 61"/>
    <w:basedOn w:val="TableauNormal"/>
    <w:uiPriority w:val="49"/>
    <w:rsid w:val="00E47AF9"/>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auGrille4-Accentuation31">
    <w:name w:val="Tableau Grille 4 - Accentuation 31"/>
    <w:basedOn w:val="TableauNormal"/>
    <w:uiPriority w:val="49"/>
    <w:rsid w:val="00E47AF9"/>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eauGrille4-Accentuation51">
    <w:name w:val="Tableau Grille 4 - Accentuation 51"/>
    <w:basedOn w:val="TableauNormal"/>
    <w:uiPriority w:val="49"/>
    <w:rsid w:val="00F77F9F"/>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auGrille5Fonc-Accentuation41">
    <w:name w:val="Tableau Grille 5 Foncé - Accentuation 41"/>
    <w:basedOn w:val="TableauNormal"/>
    <w:uiPriority w:val="50"/>
    <w:rsid w:val="00944A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auGrille4-Accentuation41">
    <w:name w:val="Tableau Grille 4 - Accentuation 41"/>
    <w:basedOn w:val="TableauNormal"/>
    <w:uiPriority w:val="49"/>
    <w:rsid w:val="00944A63"/>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auGrille5Fonc-Accentuation11">
    <w:name w:val="Tableau Grille 5 Foncé - Accentuation 11"/>
    <w:basedOn w:val="TableauNormal"/>
    <w:uiPriority w:val="50"/>
    <w:rsid w:val="00B91B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auGrille4-Accentuation11">
    <w:name w:val="Tableau Grille 4 - Accentuation 11"/>
    <w:basedOn w:val="TableauNormal"/>
    <w:uiPriority w:val="49"/>
    <w:rsid w:val="00B91B2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auGrille41">
    <w:name w:val="Tableau Grille 41"/>
    <w:basedOn w:val="TableauNormal"/>
    <w:uiPriority w:val="49"/>
    <w:rsid w:val="00D654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9B0DD3"/>
    <w:pPr>
      <w:spacing w:before="100" w:beforeAutospacing="1" w:after="100" w:afterAutospacing="1"/>
    </w:pPr>
    <w:rPr>
      <w:lang w:eastAsia="fr-FR"/>
    </w:rPr>
  </w:style>
  <w:style w:type="character" w:styleId="Accentuation">
    <w:name w:val="Emphasis"/>
    <w:basedOn w:val="Policepardfaut"/>
    <w:uiPriority w:val="20"/>
    <w:qFormat/>
    <w:locked/>
    <w:rsid w:val="009B0DD3"/>
    <w:rPr>
      <w:i/>
      <w:iCs/>
    </w:rPr>
  </w:style>
  <w:style w:type="paragraph" w:customStyle="1" w:styleId="Address">
    <w:name w:val="Address"/>
    <w:basedOn w:val="Normal"/>
    <w:uiPriority w:val="99"/>
    <w:rsid w:val="00920235"/>
    <w:pPr>
      <w:jc w:val="both"/>
    </w:pPr>
    <w:rPr>
      <w:szCs w:val="20"/>
      <w:lang w:val="en-GB" w:eastAsia="zh-CN"/>
    </w:rPr>
  </w:style>
  <w:style w:type="paragraph" w:customStyle="1" w:styleId="ListDash4">
    <w:name w:val="List Dash 4"/>
    <w:basedOn w:val="Normal"/>
    <w:uiPriority w:val="99"/>
    <w:rsid w:val="002C0CA0"/>
    <w:pPr>
      <w:numPr>
        <w:numId w:val="5"/>
      </w:numPr>
      <w:spacing w:after="240"/>
      <w:jc w:val="both"/>
    </w:pPr>
    <w:rPr>
      <w:szCs w:val="20"/>
      <w:lang w:val="en-GB" w:eastAsia="en-US"/>
    </w:rPr>
  </w:style>
  <w:style w:type="paragraph" w:customStyle="1" w:styleId="EXP-Contenu">
    <w:name w:val="EXP - Contenu"/>
    <w:basedOn w:val="Normal"/>
    <w:link w:val="EXP-ContenuCar"/>
    <w:qFormat/>
    <w:rsid w:val="003924BA"/>
    <w:pPr>
      <w:tabs>
        <w:tab w:val="right" w:leader="dot" w:pos="9923"/>
      </w:tabs>
      <w:spacing w:after="240"/>
      <w:ind w:left="709"/>
    </w:pPr>
    <w:rPr>
      <w:rFonts w:ascii="Arial" w:eastAsia="MS Mincho" w:hAnsi="Arial" w:cs="Arial"/>
      <w:sz w:val="22"/>
      <w:szCs w:val="22"/>
      <w:lang w:eastAsia="ja-JP"/>
    </w:rPr>
  </w:style>
  <w:style w:type="character" w:customStyle="1" w:styleId="EXP-ContenuCar">
    <w:name w:val="EXP - Contenu Car"/>
    <w:link w:val="EXP-Contenu"/>
    <w:rsid w:val="003924BA"/>
    <w:rPr>
      <w:rFonts w:ascii="Arial" w:eastAsia="MS Mincho" w:hAnsi="Arial" w:cs="Arial"/>
      <w:lang w:eastAsia="ja-JP"/>
    </w:rPr>
  </w:style>
  <w:style w:type="paragraph" w:styleId="Titre">
    <w:name w:val="Title"/>
    <w:basedOn w:val="Normal"/>
    <w:next w:val="Normal"/>
    <w:link w:val="TitreCar"/>
    <w:uiPriority w:val="10"/>
    <w:qFormat/>
    <w:locked/>
    <w:rsid w:val="003841F8"/>
    <w:pPr>
      <w:contextualSpacing/>
    </w:pPr>
    <w:rPr>
      <w:rFonts w:asciiTheme="majorHAnsi" w:eastAsiaTheme="majorEastAsia" w:hAnsiTheme="majorHAnsi" w:cstheme="majorBidi"/>
      <w:spacing w:val="-10"/>
      <w:kern w:val="28"/>
      <w:sz w:val="56"/>
      <w:szCs w:val="56"/>
      <w:lang w:eastAsia="en-US"/>
    </w:rPr>
  </w:style>
  <w:style w:type="character" w:customStyle="1" w:styleId="TitreCar">
    <w:name w:val="Titre Car"/>
    <w:basedOn w:val="Policepardfaut"/>
    <w:link w:val="Titre"/>
    <w:uiPriority w:val="10"/>
    <w:rsid w:val="003841F8"/>
    <w:rPr>
      <w:rFonts w:asciiTheme="majorHAnsi" w:eastAsiaTheme="majorEastAsia" w:hAnsiTheme="majorHAnsi" w:cstheme="majorBidi"/>
      <w:spacing w:val="-10"/>
      <w:kern w:val="28"/>
      <w:sz w:val="56"/>
      <w:szCs w:val="5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88187">
      <w:bodyDiv w:val="1"/>
      <w:marLeft w:val="0"/>
      <w:marRight w:val="0"/>
      <w:marTop w:val="0"/>
      <w:marBottom w:val="0"/>
      <w:divBdr>
        <w:top w:val="none" w:sz="0" w:space="0" w:color="auto"/>
        <w:left w:val="none" w:sz="0" w:space="0" w:color="auto"/>
        <w:bottom w:val="none" w:sz="0" w:space="0" w:color="auto"/>
        <w:right w:val="none" w:sz="0" w:space="0" w:color="auto"/>
      </w:divBdr>
    </w:div>
    <w:div w:id="282200916">
      <w:bodyDiv w:val="1"/>
      <w:marLeft w:val="0"/>
      <w:marRight w:val="0"/>
      <w:marTop w:val="0"/>
      <w:marBottom w:val="0"/>
      <w:divBdr>
        <w:top w:val="none" w:sz="0" w:space="0" w:color="auto"/>
        <w:left w:val="none" w:sz="0" w:space="0" w:color="auto"/>
        <w:bottom w:val="none" w:sz="0" w:space="0" w:color="auto"/>
        <w:right w:val="none" w:sz="0" w:space="0" w:color="auto"/>
      </w:divBdr>
    </w:div>
    <w:div w:id="287318381">
      <w:bodyDiv w:val="1"/>
      <w:marLeft w:val="0"/>
      <w:marRight w:val="0"/>
      <w:marTop w:val="0"/>
      <w:marBottom w:val="0"/>
      <w:divBdr>
        <w:top w:val="none" w:sz="0" w:space="0" w:color="auto"/>
        <w:left w:val="none" w:sz="0" w:space="0" w:color="auto"/>
        <w:bottom w:val="none" w:sz="0" w:space="0" w:color="auto"/>
        <w:right w:val="none" w:sz="0" w:space="0" w:color="auto"/>
      </w:divBdr>
    </w:div>
    <w:div w:id="427896843">
      <w:bodyDiv w:val="1"/>
      <w:marLeft w:val="0"/>
      <w:marRight w:val="0"/>
      <w:marTop w:val="0"/>
      <w:marBottom w:val="0"/>
      <w:divBdr>
        <w:top w:val="none" w:sz="0" w:space="0" w:color="auto"/>
        <w:left w:val="none" w:sz="0" w:space="0" w:color="auto"/>
        <w:bottom w:val="none" w:sz="0" w:space="0" w:color="auto"/>
        <w:right w:val="none" w:sz="0" w:space="0" w:color="auto"/>
      </w:divBdr>
    </w:div>
    <w:div w:id="612638324">
      <w:bodyDiv w:val="1"/>
      <w:marLeft w:val="0"/>
      <w:marRight w:val="0"/>
      <w:marTop w:val="0"/>
      <w:marBottom w:val="0"/>
      <w:divBdr>
        <w:top w:val="none" w:sz="0" w:space="0" w:color="auto"/>
        <w:left w:val="none" w:sz="0" w:space="0" w:color="auto"/>
        <w:bottom w:val="none" w:sz="0" w:space="0" w:color="auto"/>
        <w:right w:val="none" w:sz="0" w:space="0" w:color="auto"/>
      </w:divBdr>
    </w:div>
    <w:div w:id="623925252">
      <w:bodyDiv w:val="1"/>
      <w:marLeft w:val="0"/>
      <w:marRight w:val="0"/>
      <w:marTop w:val="0"/>
      <w:marBottom w:val="0"/>
      <w:divBdr>
        <w:top w:val="none" w:sz="0" w:space="0" w:color="auto"/>
        <w:left w:val="none" w:sz="0" w:space="0" w:color="auto"/>
        <w:bottom w:val="none" w:sz="0" w:space="0" w:color="auto"/>
        <w:right w:val="none" w:sz="0" w:space="0" w:color="auto"/>
      </w:divBdr>
    </w:div>
    <w:div w:id="699742624">
      <w:bodyDiv w:val="1"/>
      <w:marLeft w:val="0"/>
      <w:marRight w:val="0"/>
      <w:marTop w:val="0"/>
      <w:marBottom w:val="0"/>
      <w:divBdr>
        <w:top w:val="none" w:sz="0" w:space="0" w:color="auto"/>
        <w:left w:val="none" w:sz="0" w:space="0" w:color="auto"/>
        <w:bottom w:val="none" w:sz="0" w:space="0" w:color="auto"/>
        <w:right w:val="none" w:sz="0" w:space="0" w:color="auto"/>
      </w:divBdr>
    </w:div>
    <w:div w:id="775565462">
      <w:bodyDiv w:val="1"/>
      <w:marLeft w:val="0"/>
      <w:marRight w:val="0"/>
      <w:marTop w:val="0"/>
      <w:marBottom w:val="0"/>
      <w:divBdr>
        <w:top w:val="none" w:sz="0" w:space="0" w:color="auto"/>
        <w:left w:val="none" w:sz="0" w:space="0" w:color="auto"/>
        <w:bottom w:val="none" w:sz="0" w:space="0" w:color="auto"/>
        <w:right w:val="none" w:sz="0" w:space="0" w:color="auto"/>
      </w:divBdr>
    </w:div>
    <w:div w:id="877740389">
      <w:bodyDiv w:val="1"/>
      <w:marLeft w:val="0"/>
      <w:marRight w:val="0"/>
      <w:marTop w:val="0"/>
      <w:marBottom w:val="0"/>
      <w:divBdr>
        <w:top w:val="none" w:sz="0" w:space="0" w:color="auto"/>
        <w:left w:val="none" w:sz="0" w:space="0" w:color="auto"/>
        <w:bottom w:val="none" w:sz="0" w:space="0" w:color="auto"/>
        <w:right w:val="none" w:sz="0" w:space="0" w:color="auto"/>
      </w:divBdr>
    </w:div>
    <w:div w:id="970553759">
      <w:bodyDiv w:val="1"/>
      <w:marLeft w:val="0"/>
      <w:marRight w:val="0"/>
      <w:marTop w:val="0"/>
      <w:marBottom w:val="0"/>
      <w:divBdr>
        <w:top w:val="none" w:sz="0" w:space="0" w:color="auto"/>
        <w:left w:val="none" w:sz="0" w:space="0" w:color="auto"/>
        <w:bottom w:val="none" w:sz="0" w:space="0" w:color="auto"/>
        <w:right w:val="none" w:sz="0" w:space="0" w:color="auto"/>
      </w:divBdr>
      <w:divsChild>
        <w:div w:id="1500923347">
          <w:marLeft w:val="1166"/>
          <w:marRight w:val="0"/>
          <w:marTop w:val="0"/>
          <w:marBottom w:val="0"/>
          <w:divBdr>
            <w:top w:val="none" w:sz="0" w:space="0" w:color="auto"/>
            <w:left w:val="none" w:sz="0" w:space="0" w:color="auto"/>
            <w:bottom w:val="none" w:sz="0" w:space="0" w:color="auto"/>
            <w:right w:val="none" w:sz="0" w:space="0" w:color="auto"/>
          </w:divBdr>
        </w:div>
      </w:divsChild>
    </w:div>
    <w:div w:id="1289237243">
      <w:bodyDiv w:val="1"/>
      <w:marLeft w:val="0"/>
      <w:marRight w:val="0"/>
      <w:marTop w:val="0"/>
      <w:marBottom w:val="0"/>
      <w:divBdr>
        <w:top w:val="none" w:sz="0" w:space="0" w:color="auto"/>
        <w:left w:val="none" w:sz="0" w:space="0" w:color="auto"/>
        <w:bottom w:val="none" w:sz="0" w:space="0" w:color="auto"/>
        <w:right w:val="none" w:sz="0" w:space="0" w:color="auto"/>
      </w:divBdr>
    </w:div>
    <w:div w:id="1364405892">
      <w:bodyDiv w:val="1"/>
      <w:marLeft w:val="0"/>
      <w:marRight w:val="0"/>
      <w:marTop w:val="0"/>
      <w:marBottom w:val="0"/>
      <w:divBdr>
        <w:top w:val="none" w:sz="0" w:space="0" w:color="auto"/>
        <w:left w:val="none" w:sz="0" w:space="0" w:color="auto"/>
        <w:bottom w:val="none" w:sz="0" w:space="0" w:color="auto"/>
        <w:right w:val="none" w:sz="0" w:space="0" w:color="auto"/>
      </w:divBdr>
    </w:div>
    <w:div w:id="1405450761">
      <w:marLeft w:val="0"/>
      <w:marRight w:val="0"/>
      <w:marTop w:val="0"/>
      <w:marBottom w:val="0"/>
      <w:divBdr>
        <w:top w:val="none" w:sz="0" w:space="0" w:color="auto"/>
        <w:left w:val="none" w:sz="0" w:space="0" w:color="auto"/>
        <w:bottom w:val="none" w:sz="0" w:space="0" w:color="auto"/>
        <w:right w:val="none" w:sz="0" w:space="0" w:color="auto"/>
      </w:divBdr>
    </w:div>
    <w:div w:id="1405450762">
      <w:marLeft w:val="0"/>
      <w:marRight w:val="0"/>
      <w:marTop w:val="0"/>
      <w:marBottom w:val="0"/>
      <w:divBdr>
        <w:top w:val="none" w:sz="0" w:space="0" w:color="auto"/>
        <w:left w:val="none" w:sz="0" w:space="0" w:color="auto"/>
        <w:bottom w:val="none" w:sz="0" w:space="0" w:color="auto"/>
        <w:right w:val="none" w:sz="0" w:space="0" w:color="auto"/>
      </w:divBdr>
    </w:div>
    <w:div w:id="1405450763">
      <w:marLeft w:val="0"/>
      <w:marRight w:val="0"/>
      <w:marTop w:val="0"/>
      <w:marBottom w:val="0"/>
      <w:divBdr>
        <w:top w:val="none" w:sz="0" w:space="0" w:color="auto"/>
        <w:left w:val="none" w:sz="0" w:space="0" w:color="auto"/>
        <w:bottom w:val="none" w:sz="0" w:space="0" w:color="auto"/>
        <w:right w:val="none" w:sz="0" w:space="0" w:color="auto"/>
      </w:divBdr>
    </w:div>
    <w:div w:id="1405450764">
      <w:marLeft w:val="0"/>
      <w:marRight w:val="0"/>
      <w:marTop w:val="0"/>
      <w:marBottom w:val="0"/>
      <w:divBdr>
        <w:top w:val="none" w:sz="0" w:space="0" w:color="auto"/>
        <w:left w:val="none" w:sz="0" w:space="0" w:color="auto"/>
        <w:bottom w:val="none" w:sz="0" w:space="0" w:color="auto"/>
        <w:right w:val="none" w:sz="0" w:space="0" w:color="auto"/>
      </w:divBdr>
    </w:div>
    <w:div w:id="1405450765">
      <w:marLeft w:val="0"/>
      <w:marRight w:val="0"/>
      <w:marTop w:val="0"/>
      <w:marBottom w:val="0"/>
      <w:divBdr>
        <w:top w:val="none" w:sz="0" w:space="0" w:color="auto"/>
        <w:left w:val="none" w:sz="0" w:space="0" w:color="auto"/>
        <w:bottom w:val="none" w:sz="0" w:space="0" w:color="auto"/>
        <w:right w:val="none" w:sz="0" w:space="0" w:color="auto"/>
      </w:divBdr>
    </w:div>
    <w:div w:id="1405450766">
      <w:marLeft w:val="0"/>
      <w:marRight w:val="0"/>
      <w:marTop w:val="0"/>
      <w:marBottom w:val="0"/>
      <w:divBdr>
        <w:top w:val="none" w:sz="0" w:space="0" w:color="auto"/>
        <w:left w:val="none" w:sz="0" w:space="0" w:color="auto"/>
        <w:bottom w:val="none" w:sz="0" w:space="0" w:color="auto"/>
        <w:right w:val="none" w:sz="0" w:space="0" w:color="auto"/>
      </w:divBdr>
    </w:div>
    <w:div w:id="1405450767">
      <w:marLeft w:val="0"/>
      <w:marRight w:val="0"/>
      <w:marTop w:val="0"/>
      <w:marBottom w:val="0"/>
      <w:divBdr>
        <w:top w:val="none" w:sz="0" w:space="0" w:color="auto"/>
        <w:left w:val="none" w:sz="0" w:space="0" w:color="auto"/>
        <w:bottom w:val="none" w:sz="0" w:space="0" w:color="auto"/>
        <w:right w:val="none" w:sz="0" w:space="0" w:color="auto"/>
      </w:divBdr>
    </w:div>
    <w:div w:id="1405450768">
      <w:marLeft w:val="0"/>
      <w:marRight w:val="0"/>
      <w:marTop w:val="0"/>
      <w:marBottom w:val="0"/>
      <w:divBdr>
        <w:top w:val="none" w:sz="0" w:space="0" w:color="auto"/>
        <w:left w:val="none" w:sz="0" w:space="0" w:color="auto"/>
        <w:bottom w:val="none" w:sz="0" w:space="0" w:color="auto"/>
        <w:right w:val="none" w:sz="0" w:space="0" w:color="auto"/>
      </w:divBdr>
    </w:div>
    <w:div w:id="1405450769">
      <w:marLeft w:val="0"/>
      <w:marRight w:val="0"/>
      <w:marTop w:val="0"/>
      <w:marBottom w:val="0"/>
      <w:divBdr>
        <w:top w:val="none" w:sz="0" w:space="0" w:color="auto"/>
        <w:left w:val="none" w:sz="0" w:space="0" w:color="auto"/>
        <w:bottom w:val="none" w:sz="0" w:space="0" w:color="auto"/>
        <w:right w:val="none" w:sz="0" w:space="0" w:color="auto"/>
      </w:divBdr>
    </w:div>
    <w:div w:id="1405450770">
      <w:marLeft w:val="0"/>
      <w:marRight w:val="0"/>
      <w:marTop w:val="0"/>
      <w:marBottom w:val="0"/>
      <w:divBdr>
        <w:top w:val="none" w:sz="0" w:space="0" w:color="auto"/>
        <w:left w:val="none" w:sz="0" w:space="0" w:color="auto"/>
        <w:bottom w:val="none" w:sz="0" w:space="0" w:color="auto"/>
        <w:right w:val="none" w:sz="0" w:space="0" w:color="auto"/>
      </w:divBdr>
    </w:div>
    <w:div w:id="1405450771">
      <w:marLeft w:val="0"/>
      <w:marRight w:val="0"/>
      <w:marTop w:val="0"/>
      <w:marBottom w:val="0"/>
      <w:divBdr>
        <w:top w:val="none" w:sz="0" w:space="0" w:color="auto"/>
        <w:left w:val="none" w:sz="0" w:space="0" w:color="auto"/>
        <w:bottom w:val="none" w:sz="0" w:space="0" w:color="auto"/>
        <w:right w:val="none" w:sz="0" w:space="0" w:color="auto"/>
      </w:divBdr>
    </w:div>
    <w:div w:id="1405450772">
      <w:marLeft w:val="0"/>
      <w:marRight w:val="0"/>
      <w:marTop w:val="0"/>
      <w:marBottom w:val="0"/>
      <w:divBdr>
        <w:top w:val="none" w:sz="0" w:space="0" w:color="auto"/>
        <w:left w:val="none" w:sz="0" w:space="0" w:color="auto"/>
        <w:bottom w:val="none" w:sz="0" w:space="0" w:color="auto"/>
        <w:right w:val="none" w:sz="0" w:space="0" w:color="auto"/>
      </w:divBdr>
    </w:div>
    <w:div w:id="1405450773">
      <w:marLeft w:val="0"/>
      <w:marRight w:val="0"/>
      <w:marTop w:val="0"/>
      <w:marBottom w:val="0"/>
      <w:divBdr>
        <w:top w:val="none" w:sz="0" w:space="0" w:color="auto"/>
        <w:left w:val="none" w:sz="0" w:space="0" w:color="auto"/>
        <w:bottom w:val="none" w:sz="0" w:space="0" w:color="auto"/>
        <w:right w:val="none" w:sz="0" w:space="0" w:color="auto"/>
      </w:divBdr>
    </w:div>
    <w:div w:id="1405450774">
      <w:marLeft w:val="0"/>
      <w:marRight w:val="0"/>
      <w:marTop w:val="0"/>
      <w:marBottom w:val="0"/>
      <w:divBdr>
        <w:top w:val="none" w:sz="0" w:space="0" w:color="auto"/>
        <w:left w:val="none" w:sz="0" w:space="0" w:color="auto"/>
        <w:bottom w:val="none" w:sz="0" w:space="0" w:color="auto"/>
        <w:right w:val="none" w:sz="0" w:space="0" w:color="auto"/>
      </w:divBdr>
    </w:div>
    <w:div w:id="1727681159">
      <w:bodyDiv w:val="1"/>
      <w:marLeft w:val="0"/>
      <w:marRight w:val="0"/>
      <w:marTop w:val="0"/>
      <w:marBottom w:val="0"/>
      <w:divBdr>
        <w:top w:val="none" w:sz="0" w:space="0" w:color="auto"/>
        <w:left w:val="none" w:sz="0" w:space="0" w:color="auto"/>
        <w:bottom w:val="none" w:sz="0" w:space="0" w:color="auto"/>
        <w:right w:val="none" w:sz="0" w:space="0" w:color="auto"/>
      </w:divBdr>
      <w:divsChild>
        <w:div w:id="1623195826">
          <w:marLeft w:val="547"/>
          <w:marRight w:val="0"/>
          <w:marTop w:val="0"/>
          <w:marBottom w:val="0"/>
          <w:divBdr>
            <w:top w:val="none" w:sz="0" w:space="0" w:color="auto"/>
            <w:left w:val="none" w:sz="0" w:space="0" w:color="auto"/>
            <w:bottom w:val="none" w:sz="0" w:space="0" w:color="auto"/>
            <w:right w:val="none" w:sz="0" w:space="0" w:color="auto"/>
          </w:divBdr>
        </w:div>
        <w:div w:id="273948070">
          <w:marLeft w:val="547"/>
          <w:marRight w:val="0"/>
          <w:marTop w:val="0"/>
          <w:marBottom w:val="0"/>
          <w:divBdr>
            <w:top w:val="none" w:sz="0" w:space="0" w:color="auto"/>
            <w:left w:val="none" w:sz="0" w:space="0" w:color="auto"/>
            <w:bottom w:val="none" w:sz="0" w:space="0" w:color="auto"/>
            <w:right w:val="none" w:sz="0" w:space="0" w:color="auto"/>
          </w:divBdr>
        </w:div>
        <w:div w:id="1623144354">
          <w:marLeft w:val="547"/>
          <w:marRight w:val="0"/>
          <w:marTop w:val="0"/>
          <w:marBottom w:val="0"/>
          <w:divBdr>
            <w:top w:val="none" w:sz="0" w:space="0" w:color="auto"/>
            <w:left w:val="none" w:sz="0" w:space="0" w:color="auto"/>
            <w:bottom w:val="none" w:sz="0" w:space="0" w:color="auto"/>
            <w:right w:val="none" w:sz="0" w:space="0" w:color="auto"/>
          </w:divBdr>
        </w:div>
      </w:divsChild>
    </w:div>
    <w:div w:id="1759011214">
      <w:bodyDiv w:val="1"/>
      <w:marLeft w:val="0"/>
      <w:marRight w:val="0"/>
      <w:marTop w:val="0"/>
      <w:marBottom w:val="0"/>
      <w:divBdr>
        <w:top w:val="none" w:sz="0" w:space="0" w:color="auto"/>
        <w:left w:val="none" w:sz="0" w:space="0" w:color="auto"/>
        <w:bottom w:val="none" w:sz="0" w:space="0" w:color="auto"/>
        <w:right w:val="none" w:sz="0" w:space="0" w:color="auto"/>
      </w:divBdr>
    </w:div>
    <w:div w:id="1870684692">
      <w:bodyDiv w:val="1"/>
      <w:marLeft w:val="0"/>
      <w:marRight w:val="0"/>
      <w:marTop w:val="0"/>
      <w:marBottom w:val="0"/>
      <w:divBdr>
        <w:top w:val="none" w:sz="0" w:space="0" w:color="auto"/>
        <w:left w:val="none" w:sz="0" w:space="0" w:color="auto"/>
        <w:bottom w:val="none" w:sz="0" w:space="0" w:color="auto"/>
        <w:right w:val="none" w:sz="0" w:space="0" w:color="auto"/>
      </w:divBdr>
      <w:divsChild>
        <w:div w:id="150873327">
          <w:marLeft w:val="706"/>
          <w:marRight w:val="0"/>
          <w:marTop w:val="0"/>
          <w:marBottom w:val="0"/>
          <w:divBdr>
            <w:top w:val="none" w:sz="0" w:space="0" w:color="auto"/>
            <w:left w:val="none" w:sz="0" w:space="0" w:color="auto"/>
            <w:bottom w:val="none" w:sz="0" w:space="0" w:color="auto"/>
            <w:right w:val="none" w:sz="0" w:space="0" w:color="auto"/>
          </w:divBdr>
        </w:div>
      </w:divsChild>
    </w:div>
    <w:div w:id="1953659361">
      <w:bodyDiv w:val="1"/>
      <w:marLeft w:val="0"/>
      <w:marRight w:val="0"/>
      <w:marTop w:val="0"/>
      <w:marBottom w:val="0"/>
      <w:divBdr>
        <w:top w:val="none" w:sz="0" w:space="0" w:color="auto"/>
        <w:left w:val="none" w:sz="0" w:space="0" w:color="auto"/>
        <w:bottom w:val="none" w:sz="0" w:space="0" w:color="auto"/>
        <w:right w:val="none" w:sz="0" w:space="0" w:color="auto"/>
      </w:divBdr>
    </w:div>
    <w:div w:id="203977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16" Type="http://schemas.openxmlformats.org/officeDocument/2006/relationships/image" Target="media/image3.png"/><Relationship Id="rId11" Type="http://schemas.openxmlformats.org/officeDocument/2006/relationships/header" Target="header2.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9.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456B1-BCD0-43A7-9494-9C8C7DC3C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7497</Words>
  <Characters>41239</Characters>
  <Application>Microsoft Office Word</Application>
  <DocSecurity>0</DocSecurity>
  <Lines>343</Lines>
  <Paragraphs>97</Paragraphs>
  <ScaleCrop>false</ScaleCrop>
  <HeadingPairs>
    <vt:vector size="2" baseType="variant">
      <vt:variant>
        <vt:lpstr>Titre</vt:lpstr>
      </vt:variant>
      <vt:variant>
        <vt:i4>1</vt:i4>
      </vt:variant>
    </vt:vector>
  </HeadingPairs>
  <TitlesOfParts>
    <vt:vector size="1" baseType="lpstr">
      <vt:lpstr>RAPPORT INTÉRIMAIRE TRIMESTRIEL N° XX</vt:lpstr>
    </vt:vector>
  </TitlesOfParts>
  <Company/>
  <LinksUpToDate>false</LinksUpToDate>
  <CharactersWithSpaces>48639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INTÉRIMAIRE TRIMESTRIEL N° XX</dc:title>
  <dc:creator>Admin</dc:creator>
  <cp:lastModifiedBy>virginie.ma-dupont</cp:lastModifiedBy>
  <cp:revision>2</cp:revision>
  <cp:lastPrinted>2015-12-08T15:31:00Z</cp:lastPrinted>
  <dcterms:created xsi:type="dcterms:W3CDTF">2022-09-14T09:07:00Z</dcterms:created>
  <dcterms:modified xsi:type="dcterms:W3CDTF">2022-09-14T09:07:00Z</dcterms:modified>
</cp:coreProperties>
</file>